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941A" w14:textId="77777777" w:rsidR="009912D1" w:rsidRPr="009912D1" w:rsidRDefault="009912D1" w:rsidP="009912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n-NO" w:eastAsia="nb-NO"/>
        </w:rPr>
      </w:pPr>
      <w:r w:rsidRPr="009912D1">
        <w:rPr>
          <w:rFonts w:ascii="Century Gothic" w:eastAsia="Times New Roman" w:hAnsi="Century Gothic" w:cs="Segoe UI"/>
          <w:sz w:val="20"/>
          <w:szCs w:val="20"/>
          <w:lang w:val="nn-NO" w:eastAsia="nb-NO"/>
        </w:rPr>
        <w:t> </w:t>
      </w:r>
    </w:p>
    <w:p w14:paraId="7BE26E4D" w14:textId="77777777" w:rsidR="009912D1" w:rsidRPr="009912D1" w:rsidRDefault="009912D1" w:rsidP="009912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n-NO" w:eastAsia="nb-NO"/>
        </w:rPr>
      </w:pPr>
      <w:proofErr w:type="spellStart"/>
      <w:r w:rsidRPr="009912D1">
        <w:rPr>
          <w:rFonts w:ascii="Century Gothic" w:eastAsia="Times New Roman" w:hAnsi="Century Gothic" w:cs="Segoe UI"/>
          <w:sz w:val="20"/>
          <w:szCs w:val="20"/>
          <w:lang w:val="nn-NO" w:eastAsia="nb-NO"/>
        </w:rPr>
        <w:t>XXXX</w:t>
      </w:r>
      <w:proofErr w:type="spellEnd"/>
      <w:r w:rsidRPr="009912D1">
        <w:rPr>
          <w:rFonts w:ascii="Century Gothic" w:eastAsia="Times New Roman" w:hAnsi="Century Gothic" w:cs="Segoe UI"/>
          <w:sz w:val="20"/>
          <w:szCs w:val="20"/>
          <w:lang w:val="nn-NO" w:eastAsia="nb-NO"/>
        </w:rPr>
        <w:t xml:space="preserve"> Kommune </w:t>
      </w:r>
    </w:p>
    <w:p w14:paraId="38AE7D68" w14:textId="77777777" w:rsidR="009912D1" w:rsidRPr="009912D1" w:rsidRDefault="009912D1" w:rsidP="009912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n-NO" w:eastAsia="nb-NO"/>
        </w:rPr>
      </w:pPr>
      <w:r w:rsidRPr="009912D1">
        <w:rPr>
          <w:rFonts w:ascii="Century Gothic" w:eastAsia="Times New Roman" w:hAnsi="Century Gothic" w:cs="Segoe UI"/>
          <w:sz w:val="20"/>
          <w:szCs w:val="20"/>
          <w:lang w:val="nn-NO" w:eastAsia="nb-NO"/>
        </w:rPr>
        <w:t>Adresse/e-post</w:t>
      </w:r>
      <w:r w:rsidRPr="009912D1">
        <w:rPr>
          <w:rFonts w:ascii="Calibri" w:eastAsia="Times New Roman" w:hAnsi="Calibri" w:cs="Calibri"/>
          <w:sz w:val="20"/>
          <w:szCs w:val="20"/>
          <w:lang w:val="nn-NO" w:eastAsia="nb-NO"/>
        </w:rPr>
        <w:tab/>
      </w:r>
      <w:r w:rsidRPr="009912D1">
        <w:rPr>
          <w:rFonts w:ascii="Calibri" w:eastAsia="Times New Roman" w:hAnsi="Calibri" w:cs="Calibri"/>
          <w:sz w:val="20"/>
          <w:szCs w:val="20"/>
          <w:lang w:val="nn-NO" w:eastAsia="nb-NO"/>
        </w:rPr>
        <w:tab/>
      </w:r>
      <w:r w:rsidRPr="009912D1">
        <w:rPr>
          <w:rFonts w:ascii="Calibri" w:eastAsia="Times New Roman" w:hAnsi="Calibri" w:cs="Calibri"/>
          <w:sz w:val="20"/>
          <w:szCs w:val="20"/>
          <w:lang w:val="nn-NO" w:eastAsia="nb-NO"/>
        </w:rPr>
        <w:tab/>
      </w:r>
      <w:r w:rsidRPr="009912D1">
        <w:rPr>
          <w:rFonts w:ascii="Calibri" w:eastAsia="Times New Roman" w:hAnsi="Calibri" w:cs="Calibri"/>
          <w:sz w:val="20"/>
          <w:szCs w:val="20"/>
          <w:lang w:val="nn-NO" w:eastAsia="nb-NO"/>
        </w:rPr>
        <w:tab/>
      </w:r>
      <w:r w:rsidRPr="009912D1">
        <w:rPr>
          <w:rFonts w:ascii="Calibri" w:eastAsia="Times New Roman" w:hAnsi="Calibri" w:cs="Calibri"/>
          <w:sz w:val="20"/>
          <w:szCs w:val="20"/>
          <w:lang w:val="nn-NO" w:eastAsia="nb-NO"/>
        </w:rPr>
        <w:tab/>
      </w:r>
      <w:r w:rsidRPr="009912D1">
        <w:rPr>
          <w:rFonts w:ascii="Calibri" w:eastAsia="Times New Roman" w:hAnsi="Calibri" w:cs="Calibri"/>
          <w:sz w:val="20"/>
          <w:szCs w:val="20"/>
          <w:lang w:val="nn-NO" w:eastAsia="nb-NO"/>
        </w:rPr>
        <w:tab/>
      </w:r>
      <w:r w:rsidRPr="009912D1">
        <w:rPr>
          <w:rFonts w:ascii="Calibri" w:eastAsia="Times New Roman" w:hAnsi="Calibri" w:cs="Calibri"/>
          <w:sz w:val="20"/>
          <w:szCs w:val="20"/>
          <w:lang w:val="nn-NO" w:eastAsia="nb-NO"/>
        </w:rPr>
        <w:tab/>
      </w:r>
      <w:r w:rsidRPr="009912D1">
        <w:rPr>
          <w:rFonts w:ascii="Calibri" w:eastAsia="Times New Roman" w:hAnsi="Calibri" w:cs="Calibri"/>
          <w:sz w:val="20"/>
          <w:szCs w:val="20"/>
          <w:lang w:val="nn-NO" w:eastAsia="nb-NO"/>
        </w:rPr>
        <w:tab/>
      </w:r>
      <w:r w:rsidRPr="009912D1">
        <w:rPr>
          <w:rFonts w:ascii="Calibri" w:eastAsia="Times New Roman" w:hAnsi="Calibri" w:cs="Calibri"/>
          <w:sz w:val="20"/>
          <w:szCs w:val="20"/>
          <w:lang w:val="nn-NO" w:eastAsia="nb-NO"/>
        </w:rPr>
        <w:tab/>
      </w:r>
      <w:r w:rsidRPr="009912D1">
        <w:rPr>
          <w:rFonts w:ascii="Century Gothic" w:eastAsia="Times New Roman" w:hAnsi="Century Gothic" w:cs="Segoe UI"/>
          <w:sz w:val="20"/>
          <w:szCs w:val="20"/>
          <w:lang w:val="nn-NO" w:eastAsia="nb-NO"/>
        </w:rPr>
        <w:t>DATO </w:t>
      </w:r>
    </w:p>
    <w:p w14:paraId="190DCBE3" w14:textId="77777777" w:rsidR="009912D1" w:rsidRPr="009912D1" w:rsidRDefault="009912D1" w:rsidP="009912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n-NO" w:eastAsia="nb-NO"/>
        </w:rPr>
      </w:pPr>
      <w:r w:rsidRPr="009912D1">
        <w:rPr>
          <w:rFonts w:ascii="Century Gothic" w:eastAsia="Times New Roman" w:hAnsi="Century Gothic" w:cs="Segoe UI"/>
          <w:sz w:val="20"/>
          <w:szCs w:val="20"/>
          <w:lang w:val="nn-NO" w:eastAsia="nb-NO"/>
        </w:rPr>
        <w:t> </w:t>
      </w:r>
    </w:p>
    <w:p w14:paraId="4153736B" w14:textId="77777777" w:rsidR="009912D1" w:rsidRPr="009912D1" w:rsidRDefault="009912D1" w:rsidP="009912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n-NO" w:eastAsia="nb-NO"/>
        </w:rPr>
      </w:pPr>
      <w:r w:rsidRPr="009912D1">
        <w:rPr>
          <w:rFonts w:ascii="Century Gothic" w:eastAsia="Times New Roman" w:hAnsi="Century Gothic" w:cs="Segoe UI"/>
          <w:sz w:val="20"/>
          <w:szCs w:val="20"/>
          <w:lang w:val="nn-NO" w:eastAsia="nb-NO"/>
        </w:rPr>
        <w:t> </w:t>
      </w:r>
    </w:p>
    <w:p w14:paraId="397FB34D" w14:textId="77777777" w:rsidR="009912D1" w:rsidRPr="009912D1" w:rsidRDefault="009912D1" w:rsidP="009912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n-NO" w:eastAsia="nb-NO"/>
        </w:rPr>
      </w:pPr>
      <w:proofErr w:type="spellStart"/>
      <w:r w:rsidRPr="009912D1">
        <w:rPr>
          <w:rFonts w:ascii="Century Gothic" w:eastAsia="Times New Roman" w:hAnsi="Century Gothic" w:cs="Segoe UI"/>
          <w:sz w:val="20"/>
          <w:szCs w:val="20"/>
          <w:lang w:val="nn-NO" w:eastAsia="nb-NO"/>
        </w:rPr>
        <w:t>Mottakers</w:t>
      </w:r>
      <w:proofErr w:type="spellEnd"/>
      <w:r w:rsidRPr="009912D1">
        <w:rPr>
          <w:rFonts w:ascii="Century Gothic" w:eastAsia="Times New Roman" w:hAnsi="Century Gothic" w:cs="Segoe UI"/>
          <w:sz w:val="20"/>
          <w:szCs w:val="20"/>
          <w:lang w:val="nn-NO" w:eastAsia="nb-NO"/>
        </w:rPr>
        <w:t xml:space="preserve"> </w:t>
      </w:r>
      <w:proofErr w:type="spellStart"/>
      <w:r w:rsidRPr="009912D1">
        <w:rPr>
          <w:rFonts w:ascii="Century Gothic" w:eastAsia="Times New Roman" w:hAnsi="Century Gothic" w:cs="Segoe UI"/>
          <w:sz w:val="20"/>
          <w:szCs w:val="20"/>
          <w:lang w:val="nn-NO" w:eastAsia="nb-NO"/>
        </w:rPr>
        <w:t>navn</w:t>
      </w:r>
      <w:proofErr w:type="spellEnd"/>
      <w:r w:rsidRPr="009912D1">
        <w:rPr>
          <w:rFonts w:ascii="Century Gothic" w:eastAsia="Times New Roman" w:hAnsi="Century Gothic" w:cs="Segoe UI"/>
          <w:sz w:val="20"/>
          <w:szCs w:val="20"/>
          <w:lang w:val="nn-NO" w:eastAsia="nb-NO"/>
        </w:rPr>
        <w:t> </w:t>
      </w:r>
    </w:p>
    <w:p w14:paraId="730E6C3C" w14:textId="77777777" w:rsidR="009912D1" w:rsidRPr="009912D1" w:rsidRDefault="009912D1" w:rsidP="009912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n-NO" w:eastAsia="nb-NO"/>
        </w:rPr>
      </w:pPr>
      <w:r w:rsidRPr="009912D1">
        <w:rPr>
          <w:rFonts w:ascii="Century Gothic" w:eastAsia="Times New Roman" w:hAnsi="Century Gothic" w:cs="Segoe UI"/>
          <w:sz w:val="20"/>
          <w:szCs w:val="20"/>
          <w:lang w:val="nn-NO" w:eastAsia="nb-NO"/>
        </w:rPr>
        <w:t>adresse </w:t>
      </w:r>
    </w:p>
    <w:p w14:paraId="0B5B1CC8" w14:textId="77777777" w:rsidR="009912D1" w:rsidRPr="009912D1" w:rsidRDefault="009912D1" w:rsidP="009912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n-NO" w:eastAsia="nb-NO"/>
        </w:rPr>
      </w:pPr>
      <w:r w:rsidRPr="009912D1">
        <w:rPr>
          <w:rFonts w:ascii="Century Gothic" w:eastAsia="Times New Roman" w:hAnsi="Century Gothic" w:cs="Segoe UI"/>
          <w:sz w:val="20"/>
          <w:szCs w:val="20"/>
          <w:lang w:val="nn-NO" w:eastAsia="nb-NO"/>
        </w:rPr>
        <w:t> </w:t>
      </w:r>
    </w:p>
    <w:p w14:paraId="0A49986A" w14:textId="77777777" w:rsidR="009912D1" w:rsidRPr="009912D1" w:rsidRDefault="009912D1" w:rsidP="009912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n-NO" w:eastAsia="nb-NO"/>
        </w:rPr>
      </w:pPr>
      <w:r w:rsidRPr="009912D1">
        <w:rPr>
          <w:rFonts w:ascii="Century Gothic" w:eastAsia="Times New Roman" w:hAnsi="Century Gothic" w:cs="Segoe UI"/>
          <w:sz w:val="20"/>
          <w:szCs w:val="20"/>
          <w:lang w:val="nn-NO" w:eastAsia="nb-NO"/>
        </w:rPr>
        <w:t> </w:t>
      </w:r>
    </w:p>
    <w:p w14:paraId="4468DEFE" w14:textId="77777777" w:rsidR="009912D1" w:rsidRPr="009912D1" w:rsidRDefault="009912D1" w:rsidP="009912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n-NO" w:eastAsia="nb-NO"/>
        </w:rPr>
      </w:pPr>
      <w:r w:rsidRPr="009912D1">
        <w:rPr>
          <w:rFonts w:ascii="Century Gothic" w:eastAsia="Times New Roman" w:hAnsi="Century Gothic" w:cs="Segoe UI"/>
          <w:sz w:val="20"/>
          <w:szCs w:val="20"/>
          <w:lang w:val="nn-NO" w:eastAsia="nb-NO"/>
        </w:rPr>
        <w:t> </w:t>
      </w:r>
    </w:p>
    <w:p w14:paraId="063F90DE" w14:textId="77777777" w:rsidR="009912D1" w:rsidRPr="009912D1" w:rsidRDefault="009912D1" w:rsidP="009912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n-NO" w:eastAsia="nb-NO"/>
        </w:rPr>
      </w:pPr>
      <w:r w:rsidRPr="009912D1">
        <w:rPr>
          <w:rFonts w:ascii="Century Gothic" w:eastAsia="Times New Roman" w:hAnsi="Century Gothic" w:cs="Segoe UI"/>
          <w:sz w:val="20"/>
          <w:szCs w:val="20"/>
          <w:lang w:val="nn-NO"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2095"/>
        <w:gridCol w:w="5013"/>
      </w:tblGrid>
      <w:tr w:rsidR="009912D1" w:rsidRPr="009912D1" w14:paraId="62E3D631" w14:textId="77777777" w:rsidTr="009912D1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538EA" w14:textId="77777777" w:rsidR="009912D1" w:rsidRPr="009912D1" w:rsidRDefault="009912D1" w:rsidP="00991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9912D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nn-NO" w:eastAsia="nb-NO"/>
              </w:rPr>
              <w:t>Tiltak:</w:t>
            </w:r>
            <w:r w:rsidRPr="009912D1">
              <w:rPr>
                <w:rFonts w:ascii="Century Gothic" w:eastAsia="Times New Roman" w:hAnsi="Century Gothic" w:cs="Times New Roman"/>
                <w:sz w:val="20"/>
                <w:szCs w:val="20"/>
                <w:lang w:val="nn-NO" w:eastAsia="nb-NO"/>
              </w:rPr>
              <w:t> 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53F8E" w14:textId="77777777" w:rsidR="009912D1" w:rsidRPr="009912D1" w:rsidRDefault="009912D1" w:rsidP="00991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9912D1">
              <w:rPr>
                <w:rFonts w:ascii="Arial" w:eastAsia="Times New Roman" w:hAnsi="Arial" w:cs="Arial"/>
                <w:sz w:val="20"/>
                <w:szCs w:val="20"/>
                <w:lang w:val="nn-NO" w:eastAsia="nb-NO"/>
              </w:rPr>
              <w:t>​​</w:t>
            </w:r>
            <w:r w:rsidRPr="009912D1">
              <w:rPr>
                <w:rFonts w:ascii="Century Gothic" w:eastAsia="Times New Roman" w:hAnsi="Century Gothic" w:cs="Times New Roman"/>
                <w:sz w:val="20"/>
                <w:szCs w:val="20"/>
                <w:lang w:val="nn-NO" w:eastAsia="nb-NO"/>
              </w:rPr>
              <w:t>&lt;Tiltak&gt;</w:t>
            </w:r>
            <w:r w:rsidRPr="009912D1">
              <w:rPr>
                <w:rFonts w:ascii="Arial" w:eastAsia="Times New Roman" w:hAnsi="Arial" w:cs="Arial"/>
                <w:sz w:val="20"/>
                <w:szCs w:val="20"/>
                <w:lang w:val="nn-NO" w:eastAsia="nb-NO"/>
              </w:rPr>
              <w:t>​</w:t>
            </w:r>
            <w:r w:rsidRPr="009912D1">
              <w:rPr>
                <w:rFonts w:ascii="Century Gothic" w:eastAsia="Times New Roman" w:hAnsi="Century Gothic" w:cs="Times New Roman"/>
                <w:sz w:val="20"/>
                <w:szCs w:val="20"/>
                <w:lang w:val="nn-NO" w:eastAsia="nb-NO"/>
              </w:rPr>
              <w:t> </w:t>
            </w:r>
          </w:p>
        </w:tc>
      </w:tr>
      <w:tr w:rsidR="009912D1" w:rsidRPr="009912D1" w14:paraId="1CBCB418" w14:textId="77777777" w:rsidTr="009912D1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D0B10" w14:textId="77777777" w:rsidR="009912D1" w:rsidRPr="009912D1" w:rsidRDefault="009912D1" w:rsidP="00991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9912D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nn-NO" w:eastAsia="nb-NO"/>
              </w:rPr>
              <w:t>Byggjestad:</w:t>
            </w:r>
            <w:r w:rsidRPr="009912D1">
              <w:rPr>
                <w:rFonts w:ascii="Century Gothic" w:eastAsia="Times New Roman" w:hAnsi="Century Gothic" w:cs="Times New Roman"/>
                <w:sz w:val="20"/>
                <w:szCs w:val="20"/>
                <w:lang w:val="nn-NO" w:eastAsia="nb-N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E48EA" w14:textId="77777777" w:rsidR="009912D1" w:rsidRPr="009912D1" w:rsidRDefault="009912D1" w:rsidP="00991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proofErr w:type="spellStart"/>
            <w:r w:rsidRPr="009912D1">
              <w:rPr>
                <w:rFonts w:ascii="Century Gothic" w:eastAsia="Times New Roman" w:hAnsi="Century Gothic" w:cs="Times New Roman"/>
                <w:sz w:val="20"/>
                <w:szCs w:val="20"/>
                <w:lang w:val="nn-NO" w:eastAsia="nb-NO"/>
              </w:rPr>
              <w:t>Gbnr</w:t>
            </w:r>
            <w:proofErr w:type="spellEnd"/>
            <w:r w:rsidRPr="009912D1">
              <w:rPr>
                <w:rFonts w:ascii="Century Gothic" w:eastAsia="Times New Roman" w:hAnsi="Century Gothic" w:cs="Times New Roman"/>
                <w:sz w:val="20"/>
                <w:szCs w:val="20"/>
                <w:lang w:val="nn-NO" w:eastAsia="nb-NO"/>
              </w:rPr>
              <w:t xml:space="preserve">: </w:t>
            </w:r>
            <w:r w:rsidRPr="009912D1">
              <w:rPr>
                <w:rFonts w:ascii="Arial" w:eastAsia="Times New Roman" w:hAnsi="Arial" w:cs="Arial"/>
                <w:sz w:val="20"/>
                <w:szCs w:val="20"/>
                <w:lang w:val="nn-NO" w:eastAsia="nb-NO"/>
              </w:rPr>
              <w:t>​</w:t>
            </w:r>
            <w:r w:rsidRPr="009912D1">
              <w:rPr>
                <w:rFonts w:ascii="Century Gothic" w:eastAsia="Times New Roman" w:hAnsi="Century Gothic" w:cs="Times New Roman"/>
                <w:sz w:val="20"/>
                <w:szCs w:val="20"/>
                <w:lang w:val="nn-NO" w:eastAsia="nb-NO"/>
              </w:rPr>
              <w:t>&lt;</w:t>
            </w:r>
            <w:proofErr w:type="spellStart"/>
            <w:r w:rsidRPr="009912D1">
              <w:rPr>
                <w:rFonts w:ascii="Century Gothic" w:eastAsia="Times New Roman" w:hAnsi="Century Gothic" w:cs="Times New Roman"/>
                <w:sz w:val="20"/>
                <w:szCs w:val="20"/>
                <w:lang w:val="nn-NO" w:eastAsia="nb-NO"/>
              </w:rPr>
              <w:t>gnr</w:t>
            </w:r>
            <w:proofErr w:type="spellEnd"/>
            <w:r w:rsidRPr="009912D1">
              <w:rPr>
                <w:rFonts w:ascii="Century Gothic" w:eastAsia="Times New Roman" w:hAnsi="Century Gothic" w:cs="Times New Roman"/>
                <w:sz w:val="20"/>
                <w:szCs w:val="20"/>
                <w:lang w:val="nn-NO" w:eastAsia="nb-NO"/>
              </w:rPr>
              <w:t>&gt;</w:t>
            </w:r>
            <w:r w:rsidRPr="009912D1">
              <w:rPr>
                <w:rFonts w:ascii="Arial" w:eastAsia="Times New Roman" w:hAnsi="Arial" w:cs="Arial"/>
                <w:sz w:val="20"/>
                <w:szCs w:val="20"/>
                <w:lang w:val="nn-NO" w:eastAsia="nb-NO"/>
              </w:rPr>
              <w:t>​</w:t>
            </w:r>
            <w:r w:rsidRPr="009912D1">
              <w:rPr>
                <w:rFonts w:ascii="Century Gothic" w:eastAsia="Times New Roman" w:hAnsi="Century Gothic" w:cs="Times New Roman"/>
                <w:sz w:val="20"/>
                <w:szCs w:val="20"/>
                <w:lang w:val="nn-NO" w:eastAsia="nb-NO"/>
              </w:rPr>
              <w:t>/</w:t>
            </w:r>
            <w:r w:rsidRPr="009912D1">
              <w:rPr>
                <w:rFonts w:ascii="Arial" w:eastAsia="Times New Roman" w:hAnsi="Arial" w:cs="Arial"/>
                <w:sz w:val="20"/>
                <w:szCs w:val="20"/>
                <w:lang w:val="nn-NO" w:eastAsia="nb-NO"/>
              </w:rPr>
              <w:t>​</w:t>
            </w:r>
            <w:r w:rsidRPr="009912D1">
              <w:rPr>
                <w:rFonts w:ascii="Century Gothic" w:eastAsia="Times New Roman" w:hAnsi="Century Gothic" w:cs="Times New Roman"/>
                <w:sz w:val="20"/>
                <w:szCs w:val="20"/>
                <w:lang w:val="nn-NO" w:eastAsia="nb-NO"/>
              </w:rPr>
              <w:t>&lt;</w:t>
            </w:r>
            <w:proofErr w:type="spellStart"/>
            <w:r w:rsidRPr="009912D1">
              <w:rPr>
                <w:rFonts w:ascii="Century Gothic" w:eastAsia="Times New Roman" w:hAnsi="Century Gothic" w:cs="Times New Roman"/>
                <w:sz w:val="20"/>
                <w:szCs w:val="20"/>
                <w:lang w:val="nn-NO" w:eastAsia="nb-NO"/>
              </w:rPr>
              <w:t>bnr</w:t>
            </w:r>
            <w:proofErr w:type="spellEnd"/>
            <w:r w:rsidRPr="009912D1">
              <w:rPr>
                <w:rFonts w:ascii="Century Gothic" w:eastAsia="Times New Roman" w:hAnsi="Century Gothic" w:cs="Times New Roman"/>
                <w:sz w:val="20"/>
                <w:szCs w:val="20"/>
                <w:lang w:val="nn-NO" w:eastAsia="nb-NO"/>
              </w:rPr>
              <w:t>&gt;</w:t>
            </w:r>
            <w:r w:rsidRPr="009912D1">
              <w:rPr>
                <w:rFonts w:ascii="Arial" w:eastAsia="Times New Roman" w:hAnsi="Arial" w:cs="Arial"/>
                <w:sz w:val="20"/>
                <w:szCs w:val="20"/>
                <w:lang w:val="nn-NO" w:eastAsia="nb-NO"/>
              </w:rPr>
              <w:t>​</w:t>
            </w:r>
            <w:r w:rsidRPr="009912D1">
              <w:rPr>
                <w:rFonts w:ascii="Century Gothic" w:eastAsia="Times New Roman" w:hAnsi="Century Gothic" w:cs="Times New Roman"/>
                <w:sz w:val="20"/>
                <w:szCs w:val="20"/>
                <w:lang w:val="nn-NO" w:eastAsia="nb-NO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02C9F" w14:textId="77777777" w:rsidR="009912D1" w:rsidRPr="009912D1" w:rsidRDefault="009912D1" w:rsidP="00991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9912D1">
              <w:rPr>
                <w:rFonts w:ascii="Arial" w:eastAsia="Times New Roman" w:hAnsi="Arial" w:cs="Arial"/>
                <w:sz w:val="20"/>
                <w:szCs w:val="20"/>
                <w:lang w:val="nn-NO" w:eastAsia="nb-NO"/>
              </w:rPr>
              <w:t>​​</w:t>
            </w:r>
            <w:r w:rsidRPr="009912D1">
              <w:rPr>
                <w:rFonts w:ascii="Century Gothic" w:eastAsia="Times New Roman" w:hAnsi="Century Gothic" w:cs="Times New Roman"/>
                <w:sz w:val="20"/>
                <w:szCs w:val="20"/>
                <w:lang w:val="nn-NO" w:eastAsia="nb-NO"/>
              </w:rPr>
              <w:t>&lt;adresse&gt;</w:t>
            </w:r>
            <w:r w:rsidRPr="009912D1">
              <w:rPr>
                <w:rFonts w:ascii="Arial" w:eastAsia="Times New Roman" w:hAnsi="Arial" w:cs="Arial"/>
                <w:sz w:val="20"/>
                <w:szCs w:val="20"/>
                <w:lang w:val="nn-NO" w:eastAsia="nb-NO"/>
              </w:rPr>
              <w:t>​</w:t>
            </w:r>
            <w:r w:rsidRPr="009912D1">
              <w:rPr>
                <w:rFonts w:ascii="Century Gothic" w:eastAsia="Times New Roman" w:hAnsi="Century Gothic" w:cs="Times New Roman"/>
                <w:sz w:val="20"/>
                <w:szCs w:val="20"/>
                <w:lang w:val="nn-NO" w:eastAsia="nb-NO"/>
              </w:rPr>
              <w:t> </w:t>
            </w:r>
          </w:p>
        </w:tc>
      </w:tr>
      <w:tr w:rsidR="009912D1" w:rsidRPr="009912D1" w14:paraId="1A06B7FF" w14:textId="77777777" w:rsidTr="009912D1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5B884" w14:textId="77777777" w:rsidR="009912D1" w:rsidRPr="009912D1" w:rsidRDefault="009912D1" w:rsidP="00991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9912D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nn-NO" w:eastAsia="nb-NO"/>
              </w:rPr>
              <w:t>Tiltakshavar:</w:t>
            </w:r>
            <w:r w:rsidRPr="009912D1">
              <w:rPr>
                <w:rFonts w:ascii="Century Gothic" w:eastAsia="Times New Roman" w:hAnsi="Century Gothic" w:cs="Times New Roman"/>
                <w:sz w:val="20"/>
                <w:szCs w:val="20"/>
                <w:lang w:val="nn-NO" w:eastAsia="nb-NO"/>
              </w:rPr>
              <w:t> 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4517C" w14:textId="77777777" w:rsidR="009912D1" w:rsidRPr="009912D1" w:rsidRDefault="009912D1" w:rsidP="00991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9912D1">
              <w:rPr>
                <w:rFonts w:ascii="Arial" w:eastAsia="Times New Roman" w:hAnsi="Arial" w:cs="Arial"/>
                <w:sz w:val="20"/>
                <w:szCs w:val="20"/>
                <w:lang w:val="nn-NO" w:eastAsia="nb-NO"/>
              </w:rPr>
              <w:t>​​</w:t>
            </w:r>
            <w:r w:rsidRPr="009912D1">
              <w:rPr>
                <w:rFonts w:ascii="Century Gothic" w:eastAsia="Times New Roman" w:hAnsi="Century Gothic" w:cs="Times New Roman"/>
                <w:sz w:val="20"/>
                <w:szCs w:val="20"/>
                <w:lang w:val="nn-NO" w:eastAsia="nb-NO"/>
              </w:rPr>
              <w:t>&lt;Tiltakshavar&gt;</w:t>
            </w:r>
            <w:r w:rsidRPr="009912D1">
              <w:rPr>
                <w:rFonts w:ascii="Arial" w:eastAsia="Times New Roman" w:hAnsi="Arial" w:cs="Arial"/>
                <w:sz w:val="20"/>
                <w:szCs w:val="20"/>
                <w:lang w:val="nn-NO" w:eastAsia="nb-NO"/>
              </w:rPr>
              <w:t>​</w:t>
            </w:r>
            <w:r w:rsidRPr="009912D1">
              <w:rPr>
                <w:rFonts w:ascii="Century Gothic" w:eastAsia="Times New Roman" w:hAnsi="Century Gothic" w:cs="Times New Roman"/>
                <w:sz w:val="20"/>
                <w:szCs w:val="20"/>
                <w:lang w:val="nn-NO" w:eastAsia="nb-NO"/>
              </w:rPr>
              <w:t> </w:t>
            </w:r>
          </w:p>
        </w:tc>
      </w:tr>
      <w:tr w:rsidR="009912D1" w:rsidRPr="009912D1" w14:paraId="6867CDE8" w14:textId="77777777" w:rsidTr="009912D1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D8316" w14:textId="77777777" w:rsidR="009912D1" w:rsidRPr="009912D1" w:rsidRDefault="009912D1" w:rsidP="00991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9912D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nn-NO" w:eastAsia="nb-NO"/>
              </w:rPr>
              <w:t>Ansvarleg søkjar:</w:t>
            </w:r>
            <w:r w:rsidRPr="009912D1">
              <w:rPr>
                <w:rFonts w:ascii="Century Gothic" w:eastAsia="Times New Roman" w:hAnsi="Century Gothic" w:cs="Times New Roman"/>
                <w:sz w:val="20"/>
                <w:szCs w:val="20"/>
                <w:lang w:val="nn-NO" w:eastAsia="nb-NO"/>
              </w:rPr>
              <w:t> 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AA779" w14:textId="77777777" w:rsidR="009912D1" w:rsidRPr="009912D1" w:rsidRDefault="009912D1" w:rsidP="00991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9912D1">
              <w:rPr>
                <w:rFonts w:ascii="Arial" w:eastAsia="Times New Roman" w:hAnsi="Arial" w:cs="Arial"/>
                <w:sz w:val="20"/>
                <w:szCs w:val="20"/>
                <w:lang w:val="nn-NO" w:eastAsia="nb-NO"/>
              </w:rPr>
              <w:t>​​</w:t>
            </w:r>
            <w:r w:rsidRPr="009912D1">
              <w:rPr>
                <w:rFonts w:ascii="Century Gothic" w:eastAsia="Times New Roman" w:hAnsi="Century Gothic" w:cs="Times New Roman"/>
                <w:sz w:val="20"/>
                <w:szCs w:val="20"/>
                <w:lang w:val="nn-NO" w:eastAsia="nb-NO"/>
              </w:rPr>
              <w:t>&lt;Ansvarleg søkjar&gt;</w:t>
            </w:r>
            <w:r w:rsidRPr="009912D1">
              <w:rPr>
                <w:rFonts w:ascii="Arial" w:eastAsia="Times New Roman" w:hAnsi="Arial" w:cs="Arial"/>
                <w:sz w:val="20"/>
                <w:szCs w:val="20"/>
                <w:lang w:val="nn-NO" w:eastAsia="nb-NO"/>
              </w:rPr>
              <w:t>​</w:t>
            </w:r>
            <w:r w:rsidRPr="009912D1">
              <w:rPr>
                <w:rFonts w:ascii="Century Gothic" w:eastAsia="Times New Roman" w:hAnsi="Century Gothic" w:cs="Times New Roman"/>
                <w:sz w:val="20"/>
                <w:szCs w:val="20"/>
                <w:lang w:val="nn-NO" w:eastAsia="nb-NO"/>
              </w:rPr>
              <w:t> </w:t>
            </w:r>
          </w:p>
        </w:tc>
      </w:tr>
    </w:tbl>
    <w:p w14:paraId="104E3129" w14:textId="77777777" w:rsidR="0071108E" w:rsidRPr="003745D3" w:rsidRDefault="0071108E">
      <w:pPr>
        <w:rPr>
          <w:lang w:val="nn-NO"/>
        </w:rPr>
      </w:pPr>
    </w:p>
    <w:p w14:paraId="12BDA123" w14:textId="77777777" w:rsidR="00790D03" w:rsidRPr="009912D1" w:rsidRDefault="00790D03" w:rsidP="00790D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n-NO" w:eastAsia="nb-NO"/>
        </w:rPr>
      </w:pPr>
      <w:r w:rsidRPr="003745D3">
        <w:rPr>
          <w:rFonts w:ascii="Century Gothic" w:eastAsia="Times New Roman" w:hAnsi="Century Gothic" w:cs="Segoe UI"/>
          <w:b/>
          <w:bCs/>
          <w:sz w:val="20"/>
          <w:szCs w:val="20"/>
          <w:lang w:val="nn-NO" w:eastAsia="nb-NO"/>
        </w:rPr>
        <w:t xml:space="preserve">Varsel om pålegg – </w:t>
      </w:r>
      <w:proofErr w:type="spellStart"/>
      <w:r w:rsidRPr="003745D3">
        <w:rPr>
          <w:rFonts w:ascii="Century Gothic" w:eastAsia="Times New Roman" w:hAnsi="Century Gothic" w:cs="Segoe UI"/>
          <w:b/>
          <w:bCs/>
          <w:sz w:val="20"/>
          <w:szCs w:val="20"/>
          <w:lang w:val="nn-NO" w:eastAsia="nb-NO"/>
        </w:rPr>
        <w:t>opphør</w:t>
      </w:r>
      <w:proofErr w:type="spellEnd"/>
      <w:r w:rsidRPr="003745D3">
        <w:rPr>
          <w:rFonts w:ascii="Century Gothic" w:eastAsia="Times New Roman" w:hAnsi="Century Gothic" w:cs="Segoe UI"/>
          <w:b/>
          <w:bCs/>
          <w:sz w:val="20"/>
          <w:szCs w:val="20"/>
          <w:lang w:val="nn-NO" w:eastAsia="nb-NO"/>
        </w:rPr>
        <w:t xml:space="preserve"> av bruk</w:t>
      </w:r>
    </w:p>
    <w:p w14:paraId="3397884B" w14:textId="77777777" w:rsidR="00790D03" w:rsidRPr="003745D3" w:rsidRDefault="00790D03">
      <w:pPr>
        <w:rPr>
          <w:lang w:val="nn-NO"/>
        </w:rPr>
      </w:pPr>
    </w:p>
    <w:p w14:paraId="3467B007" w14:textId="38A337EB" w:rsidR="00790D03" w:rsidRPr="003745D3" w:rsidRDefault="00790D03">
      <w:pPr>
        <w:rPr>
          <w:lang w:val="nn-NO"/>
        </w:rPr>
      </w:pPr>
      <w:r w:rsidRPr="003745D3">
        <w:rPr>
          <w:lang w:val="nn-NO"/>
        </w:rPr>
        <w:t xml:space="preserve">Vi har vorte kjent med at &lt;beskriv </w:t>
      </w:r>
      <w:r w:rsidR="00383672" w:rsidRPr="003745D3">
        <w:rPr>
          <w:lang w:val="nn-NO"/>
        </w:rPr>
        <w:t>kva som er ulovleg&gt;</w:t>
      </w:r>
      <w:r w:rsidR="006A28E6" w:rsidRPr="003745D3">
        <w:rPr>
          <w:lang w:val="nn-NO"/>
        </w:rPr>
        <w:t xml:space="preserve">. Dette er eit varsel om at me </w:t>
      </w:r>
      <w:r w:rsidR="00761F47" w:rsidRPr="003745D3">
        <w:rPr>
          <w:lang w:val="nn-NO"/>
        </w:rPr>
        <w:t>vurderer</w:t>
      </w:r>
      <w:r w:rsidR="006A28E6" w:rsidRPr="003745D3">
        <w:rPr>
          <w:lang w:val="nn-NO"/>
        </w:rPr>
        <w:t xml:space="preserve"> å </w:t>
      </w:r>
      <w:r w:rsidR="006479D8" w:rsidRPr="003745D3">
        <w:rPr>
          <w:lang w:val="nn-NO"/>
        </w:rPr>
        <w:t>gje deg/dykk pålegg</w:t>
      </w:r>
      <w:r w:rsidR="00AE6D96" w:rsidRPr="003745D3">
        <w:rPr>
          <w:lang w:val="nn-NO"/>
        </w:rPr>
        <w:t xml:space="preserve"> om å stoppe bruken</w:t>
      </w:r>
      <w:r w:rsidR="0063581D" w:rsidRPr="003745D3">
        <w:rPr>
          <w:lang w:val="nn-NO"/>
        </w:rPr>
        <w:t xml:space="preserve"> a</w:t>
      </w:r>
      <w:r w:rsidR="008E5B24" w:rsidRPr="003745D3">
        <w:rPr>
          <w:lang w:val="nn-NO"/>
        </w:rPr>
        <w:t xml:space="preserve">v &lt;angje </w:t>
      </w:r>
      <w:r w:rsidR="002B442D" w:rsidRPr="003745D3">
        <w:rPr>
          <w:lang w:val="nn-NO"/>
        </w:rPr>
        <w:t>kva areal som er ulovleg i bruk&gt;.</w:t>
      </w:r>
      <w:r w:rsidR="001A6892" w:rsidRPr="003745D3">
        <w:rPr>
          <w:lang w:val="nn-NO"/>
        </w:rPr>
        <w:t xml:space="preserve"> </w:t>
      </w:r>
      <w:r w:rsidR="00CF1F41" w:rsidRPr="003745D3">
        <w:rPr>
          <w:lang w:val="nn-NO"/>
        </w:rPr>
        <w:t>Bruken av areala må stoppast innan</w:t>
      </w:r>
      <w:r w:rsidR="00E03AC6" w:rsidRPr="003745D3">
        <w:rPr>
          <w:lang w:val="nn-NO"/>
        </w:rPr>
        <w:t xml:space="preserve"> fristen som vil bli sett i pålegget. </w:t>
      </w:r>
    </w:p>
    <w:p w14:paraId="2F97577D" w14:textId="42186DC2" w:rsidR="00831E21" w:rsidRDefault="0051347A">
      <w:pPr>
        <w:rPr>
          <w:b/>
          <w:bCs/>
          <w:lang w:val="nn-NO"/>
        </w:rPr>
      </w:pPr>
      <w:r>
        <w:rPr>
          <w:b/>
          <w:bCs/>
          <w:lang w:val="nn-NO"/>
        </w:rPr>
        <w:t>Varsel om mogleg tvangsmulkt</w:t>
      </w:r>
    </w:p>
    <w:p w14:paraId="730525F7" w14:textId="509E79BD" w:rsidR="0051347A" w:rsidRDefault="00521073">
      <w:pPr>
        <w:rPr>
          <w:lang w:val="nn-NO"/>
        </w:rPr>
      </w:pPr>
      <w:r>
        <w:rPr>
          <w:lang w:val="nn-NO"/>
        </w:rPr>
        <w:t xml:space="preserve">Tvangsmulkt er eit verkemiddel forvaltninga kan bruke </w:t>
      </w:r>
      <w:r w:rsidR="00940845">
        <w:rPr>
          <w:lang w:val="nn-NO"/>
        </w:rPr>
        <w:t xml:space="preserve">for å få den ansvarlege for brot på lovverket til å rette det ulovlege </w:t>
      </w:r>
      <w:r w:rsidR="0098243A">
        <w:rPr>
          <w:lang w:val="nn-NO"/>
        </w:rPr>
        <w:t>som er skjedd. Tvangsmulkta skal såleis verke som ein motivasjon</w:t>
      </w:r>
      <w:r w:rsidR="006B74E3">
        <w:rPr>
          <w:lang w:val="nn-NO"/>
        </w:rPr>
        <w:t xml:space="preserve"> for retting.</w:t>
      </w:r>
    </w:p>
    <w:p w14:paraId="59FF1874" w14:textId="0EA89A9A" w:rsidR="00914474" w:rsidRDefault="0088280A">
      <w:pPr>
        <w:rPr>
          <w:lang w:val="nn-NO"/>
        </w:rPr>
      </w:pPr>
      <w:r>
        <w:rPr>
          <w:lang w:val="nn-NO"/>
        </w:rPr>
        <w:t xml:space="preserve">Størrelsen på tvangsmulkta blir sett ut frå ei vurdering av kor alvorleg lovbrotet er, grad av aktlause og moglege fordelar </w:t>
      </w:r>
      <w:r w:rsidR="00914474">
        <w:rPr>
          <w:lang w:val="nn-NO"/>
        </w:rPr>
        <w:t xml:space="preserve">som følger av </w:t>
      </w:r>
      <w:r w:rsidR="0049606E">
        <w:rPr>
          <w:lang w:val="nn-NO"/>
        </w:rPr>
        <w:t>den ulovlege bruken av areala</w:t>
      </w:r>
      <w:r w:rsidR="00914474">
        <w:rPr>
          <w:lang w:val="nn-NO"/>
        </w:rPr>
        <w:t xml:space="preserve">. Om me ikkje mottek </w:t>
      </w:r>
      <w:proofErr w:type="spellStart"/>
      <w:r w:rsidR="00914474">
        <w:rPr>
          <w:lang w:val="nn-NO"/>
        </w:rPr>
        <w:t>skriftlig</w:t>
      </w:r>
      <w:proofErr w:type="spellEnd"/>
      <w:r w:rsidR="00914474">
        <w:rPr>
          <w:lang w:val="nn-NO"/>
        </w:rPr>
        <w:t xml:space="preserve"> dokumentasjon på at pålegget er</w:t>
      </w:r>
      <w:r w:rsidR="009C4325">
        <w:rPr>
          <w:lang w:val="nn-NO"/>
        </w:rPr>
        <w:t xml:space="preserve"> stetta</w:t>
      </w:r>
      <w:r w:rsidR="001D789D">
        <w:rPr>
          <w:lang w:val="nn-NO"/>
        </w:rPr>
        <w:t xml:space="preserve"> innan fristen, vil me fakturere deg</w:t>
      </w:r>
      <w:r w:rsidR="00356469">
        <w:rPr>
          <w:lang w:val="nn-NO"/>
        </w:rPr>
        <w:t>/dykk</w:t>
      </w:r>
      <w:r w:rsidR="001D789D">
        <w:rPr>
          <w:lang w:val="nn-NO"/>
        </w:rPr>
        <w:t xml:space="preserve"> eit eingongsbeløp på </w:t>
      </w:r>
      <w:r w:rsidR="00A7020A">
        <w:rPr>
          <w:lang w:val="nn-NO"/>
        </w:rPr>
        <w:t>&lt;skriv inn sum i tal&gt; kroner, samt ei dagmulkt på &lt;skriv inn sum i tal&gt; for kvar dag som går fram til du</w:t>
      </w:r>
      <w:r w:rsidR="00356469">
        <w:rPr>
          <w:lang w:val="nn-NO"/>
        </w:rPr>
        <w:t xml:space="preserve">/dykk </w:t>
      </w:r>
      <w:r w:rsidR="00A7020A">
        <w:rPr>
          <w:lang w:val="nn-NO"/>
        </w:rPr>
        <w:t xml:space="preserve">dokumenterer at </w:t>
      </w:r>
      <w:r w:rsidR="00FE56A7">
        <w:rPr>
          <w:lang w:val="nn-NO"/>
        </w:rPr>
        <w:t xml:space="preserve">retting er skjedd. </w:t>
      </w:r>
    </w:p>
    <w:p w14:paraId="250CD7D5" w14:textId="6CC40F63" w:rsidR="00831E21" w:rsidRPr="003745D3" w:rsidRDefault="00831E21">
      <w:pPr>
        <w:rPr>
          <w:b/>
          <w:bCs/>
          <w:lang w:val="nn-NO"/>
        </w:rPr>
      </w:pPr>
      <w:r w:rsidRPr="003745D3">
        <w:rPr>
          <w:b/>
          <w:bCs/>
          <w:lang w:val="nn-NO"/>
        </w:rPr>
        <w:t xml:space="preserve">Korleis kan </w:t>
      </w:r>
      <w:r w:rsidR="00550F7D" w:rsidRPr="003745D3">
        <w:rPr>
          <w:b/>
          <w:bCs/>
          <w:lang w:val="nn-NO"/>
        </w:rPr>
        <w:t>du/de unngå pålegg</w:t>
      </w:r>
      <w:r w:rsidR="0051347A">
        <w:rPr>
          <w:b/>
          <w:bCs/>
          <w:lang w:val="nn-NO"/>
        </w:rPr>
        <w:t xml:space="preserve"> og tvangsmulkt</w:t>
      </w:r>
      <w:r w:rsidR="00550F7D" w:rsidRPr="003745D3">
        <w:rPr>
          <w:b/>
          <w:bCs/>
          <w:lang w:val="nn-NO"/>
        </w:rPr>
        <w:t>?</w:t>
      </w:r>
    </w:p>
    <w:p w14:paraId="54FE5E44" w14:textId="6359C206" w:rsidR="00550F7D" w:rsidRPr="003745D3" w:rsidRDefault="00640931" w:rsidP="00550F7D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 xml:space="preserve">Du/de </w:t>
      </w:r>
      <w:r w:rsidR="009556A3">
        <w:rPr>
          <w:lang w:val="nn-NO"/>
        </w:rPr>
        <w:t>må</w:t>
      </w:r>
      <w:r>
        <w:rPr>
          <w:lang w:val="nn-NO"/>
        </w:rPr>
        <w:t xml:space="preserve"> stoppe bruken</w:t>
      </w:r>
      <w:r w:rsidR="00B721DC">
        <w:rPr>
          <w:lang w:val="nn-NO"/>
        </w:rPr>
        <w:t xml:space="preserve"> innan fristen som er sett i pålegget</w:t>
      </w:r>
    </w:p>
    <w:p w14:paraId="5EBC8212" w14:textId="6113A51E" w:rsidR="00242ACA" w:rsidRDefault="00640931" w:rsidP="00CC744A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>Du/de kan s</w:t>
      </w:r>
      <w:r w:rsidR="003745D3" w:rsidRPr="003745D3">
        <w:rPr>
          <w:lang w:val="nn-NO"/>
        </w:rPr>
        <w:t xml:space="preserve">ende inn søknad om </w:t>
      </w:r>
      <w:r>
        <w:rPr>
          <w:lang w:val="nn-NO"/>
        </w:rPr>
        <w:t>løyve</w:t>
      </w:r>
    </w:p>
    <w:p w14:paraId="65C445B5" w14:textId="36E7AE54" w:rsidR="00CC744A" w:rsidRDefault="00CC744A" w:rsidP="00CC744A">
      <w:pPr>
        <w:rPr>
          <w:b/>
          <w:bCs/>
          <w:lang w:val="nn-NO"/>
        </w:rPr>
      </w:pPr>
      <w:r>
        <w:rPr>
          <w:b/>
          <w:bCs/>
          <w:lang w:val="nn-NO"/>
        </w:rPr>
        <w:t xml:space="preserve">Kva skjer om du/de ikkje </w:t>
      </w:r>
      <w:r w:rsidR="001B175E">
        <w:rPr>
          <w:b/>
          <w:bCs/>
          <w:lang w:val="nn-NO"/>
        </w:rPr>
        <w:t>stoppar bruken?</w:t>
      </w:r>
    </w:p>
    <w:p w14:paraId="3033D247" w14:textId="61A80353" w:rsidR="001B175E" w:rsidRDefault="00037FB4" w:rsidP="00CC744A">
      <w:pPr>
        <w:rPr>
          <w:lang w:val="nn-NO"/>
        </w:rPr>
      </w:pPr>
      <w:r>
        <w:rPr>
          <w:lang w:val="nn-NO"/>
        </w:rPr>
        <w:t>Om du/de ikkje stoppar bruken kan me pålegg</w:t>
      </w:r>
      <w:r w:rsidR="00C768C2">
        <w:rPr>
          <w:lang w:val="nn-NO"/>
        </w:rPr>
        <w:t>e</w:t>
      </w:r>
      <w:r w:rsidR="000561E8">
        <w:rPr>
          <w:lang w:val="nn-NO"/>
        </w:rPr>
        <w:t xml:space="preserve"> deg/dykk å </w:t>
      </w:r>
      <w:r w:rsidR="001F2702">
        <w:rPr>
          <w:lang w:val="nn-NO"/>
        </w:rPr>
        <w:t xml:space="preserve">stoppe bruken </w:t>
      </w:r>
      <w:r w:rsidR="00FE56A7">
        <w:rPr>
          <w:lang w:val="nn-NO"/>
        </w:rPr>
        <w:t xml:space="preserve">og vedta tvangsmulkt. </w:t>
      </w:r>
    </w:p>
    <w:p w14:paraId="668C92C3" w14:textId="77777777" w:rsidR="00723E04" w:rsidRPr="009F0BCC" w:rsidRDefault="00723E04" w:rsidP="00723E04">
      <w:pPr>
        <w:rPr>
          <w:lang w:val="nn-NO"/>
        </w:rPr>
      </w:pPr>
      <w:r>
        <w:rPr>
          <w:lang w:val="nn-NO"/>
        </w:rPr>
        <w:t>Merk at du/de må stoppe bruken sjølv om du/de sender inn søknad om løyve.</w:t>
      </w:r>
    </w:p>
    <w:p w14:paraId="4FA776FC" w14:textId="77777777" w:rsidR="00723E04" w:rsidRDefault="00723E04" w:rsidP="00CC744A">
      <w:pPr>
        <w:rPr>
          <w:lang w:val="nn-NO"/>
        </w:rPr>
      </w:pPr>
    </w:p>
    <w:p w14:paraId="240D7836" w14:textId="60A9097D" w:rsidR="001F2702" w:rsidRDefault="001F2702" w:rsidP="00CC744A">
      <w:pPr>
        <w:rPr>
          <w:b/>
          <w:bCs/>
          <w:lang w:val="nn-NO"/>
        </w:rPr>
      </w:pPr>
      <w:r>
        <w:rPr>
          <w:b/>
          <w:bCs/>
          <w:lang w:val="nn-NO"/>
        </w:rPr>
        <w:t xml:space="preserve">Du kan uttale deg innan </w:t>
      </w:r>
      <w:r w:rsidR="00FE56A7">
        <w:rPr>
          <w:b/>
          <w:bCs/>
          <w:lang w:val="nn-NO"/>
        </w:rPr>
        <w:t>fris</w:t>
      </w:r>
      <w:r>
        <w:rPr>
          <w:b/>
          <w:bCs/>
          <w:lang w:val="nn-NO"/>
        </w:rPr>
        <w:t>t</w:t>
      </w:r>
    </w:p>
    <w:p w14:paraId="1027DF71" w14:textId="401A4C6E" w:rsidR="001F2702" w:rsidRDefault="001F2702" w:rsidP="00CC744A">
      <w:pPr>
        <w:rPr>
          <w:lang w:val="nn-NO"/>
        </w:rPr>
      </w:pPr>
      <w:r>
        <w:rPr>
          <w:lang w:val="nn-NO"/>
        </w:rPr>
        <w:t xml:space="preserve">Om du har opplysningar du meiner me ikkje har teke omsyn til, kan du sende oss ditt syn på saka. Legg gjerne ved dokumentasjon som støttar forklaringa, for eksempel </w:t>
      </w:r>
      <w:r w:rsidR="00F1249C">
        <w:rPr>
          <w:lang w:val="nn-NO"/>
        </w:rPr>
        <w:t>beskriving</w:t>
      </w:r>
      <w:r>
        <w:rPr>
          <w:lang w:val="nn-NO"/>
        </w:rPr>
        <w:t xml:space="preserve">, foto og/eller teikningar. Du kan </w:t>
      </w:r>
      <w:r w:rsidR="00ED1DBF">
        <w:rPr>
          <w:lang w:val="nn-NO"/>
        </w:rPr>
        <w:t>òg</w:t>
      </w:r>
      <w:r>
        <w:rPr>
          <w:lang w:val="nn-NO"/>
        </w:rPr>
        <w:t xml:space="preserve"> </w:t>
      </w:r>
      <w:r w:rsidR="00ED1DBF">
        <w:rPr>
          <w:lang w:val="nn-NO"/>
        </w:rPr>
        <w:t xml:space="preserve">avstå frå å uttale deg. </w:t>
      </w:r>
    </w:p>
    <w:p w14:paraId="302C8AED" w14:textId="3FFC5C0D" w:rsidR="00ED1DBF" w:rsidRDefault="00ED1DBF" w:rsidP="00CC744A">
      <w:pPr>
        <w:rPr>
          <w:b/>
          <w:bCs/>
          <w:lang w:val="nn-NO"/>
        </w:rPr>
      </w:pPr>
      <w:r>
        <w:rPr>
          <w:b/>
          <w:bCs/>
          <w:lang w:val="nn-NO"/>
        </w:rPr>
        <w:t>Har du spørsmål?</w:t>
      </w:r>
    </w:p>
    <w:p w14:paraId="54F725AC" w14:textId="770DCE5C" w:rsidR="00ED1DBF" w:rsidRDefault="00ED1DBF" w:rsidP="00CC744A">
      <w:pPr>
        <w:rPr>
          <w:lang w:val="nn-NO"/>
        </w:rPr>
      </w:pPr>
      <w:r>
        <w:rPr>
          <w:lang w:val="nn-NO"/>
        </w:rPr>
        <w:lastRenderedPageBreak/>
        <w:t>Om du har spørsmål i saka, ta kontakt</w:t>
      </w:r>
      <w:r w:rsidR="00EA3C24">
        <w:rPr>
          <w:lang w:val="nn-NO"/>
        </w:rPr>
        <w:t xml:space="preserve"> med &lt;saks</w:t>
      </w:r>
      <w:r w:rsidR="000E2F59">
        <w:rPr>
          <w:lang w:val="nn-NO"/>
        </w:rPr>
        <w:t>h</w:t>
      </w:r>
      <w:r w:rsidR="00EA3C24">
        <w:rPr>
          <w:lang w:val="nn-NO"/>
        </w:rPr>
        <w:t xml:space="preserve">andsamar etc.&gt; på </w:t>
      </w:r>
      <w:proofErr w:type="spellStart"/>
      <w:r w:rsidR="00EA3C24">
        <w:rPr>
          <w:lang w:val="nn-NO"/>
        </w:rPr>
        <w:t>XXXX</w:t>
      </w:r>
      <w:proofErr w:type="spellEnd"/>
    </w:p>
    <w:p w14:paraId="139D8264" w14:textId="67BEFA94" w:rsidR="003E0B2C" w:rsidRDefault="003E0B2C" w:rsidP="00CC744A">
      <w:pPr>
        <w:rPr>
          <w:b/>
          <w:bCs/>
          <w:lang w:val="nn-NO"/>
        </w:rPr>
      </w:pPr>
      <w:r w:rsidRPr="003E0B2C">
        <w:rPr>
          <w:b/>
          <w:bCs/>
          <w:lang w:val="nn-NO"/>
        </w:rPr>
        <w:t>Frist for retting</w:t>
      </w:r>
    </w:p>
    <w:p w14:paraId="25434BC6" w14:textId="12DB69F7" w:rsidR="003E0B2C" w:rsidRDefault="003E0B2C" w:rsidP="00CC744A">
      <w:pPr>
        <w:rPr>
          <w:lang w:val="nn-NO"/>
        </w:rPr>
      </w:pPr>
      <w:r>
        <w:rPr>
          <w:lang w:val="nn-NO"/>
        </w:rPr>
        <w:t>Bruken av areala må stoppast innan &lt;DATO&gt;.</w:t>
      </w:r>
    </w:p>
    <w:p w14:paraId="7F2FADE3" w14:textId="77777777" w:rsidR="003E0B2C" w:rsidRDefault="003E0B2C" w:rsidP="00CC744A">
      <w:pPr>
        <w:rPr>
          <w:lang w:val="nn-NO"/>
        </w:rPr>
      </w:pPr>
    </w:p>
    <w:p w14:paraId="18B87256" w14:textId="77777777" w:rsidR="003E0B2C" w:rsidRPr="003E0B2C" w:rsidRDefault="003E0B2C" w:rsidP="00CC744A">
      <w:pPr>
        <w:rPr>
          <w:lang w:val="nn-NO"/>
        </w:rPr>
      </w:pPr>
    </w:p>
    <w:p w14:paraId="0C3E0FCD" w14:textId="77777777" w:rsidR="009259CD" w:rsidRPr="003745D3" w:rsidRDefault="009259CD">
      <w:pPr>
        <w:rPr>
          <w:lang w:val="nn-NO"/>
        </w:rPr>
      </w:pPr>
    </w:p>
    <w:p w14:paraId="588E68D9" w14:textId="77777777" w:rsidR="00EE7B96" w:rsidRPr="003745D3" w:rsidRDefault="00EE7B96">
      <w:pPr>
        <w:rPr>
          <w:lang w:val="nn-NO"/>
        </w:rPr>
      </w:pPr>
    </w:p>
    <w:p w14:paraId="7D4F3690" w14:textId="77777777" w:rsidR="00EE7B96" w:rsidRPr="003745D3" w:rsidRDefault="00EE7B96">
      <w:pPr>
        <w:rPr>
          <w:lang w:val="nn-NO"/>
        </w:rPr>
      </w:pPr>
    </w:p>
    <w:p w14:paraId="532C9D51" w14:textId="77777777" w:rsidR="0018105D" w:rsidRPr="003745D3" w:rsidRDefault="0018105D">
      <w:pPr>
        <w:rPr>
          <w:lang w:val="nn-NO"/>
        </w:rPr>
      </w:pPr>
    </w:p>
    <w:sectPr w:rsidR="0018105D" w:rsidRPr="0037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D4347"/>
    <w:multiLevelType w:val="hybridMultilevel"/>
    <w:tmpl w:val="B0760B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77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01D213"/>
    <w:rsid w:val="00037FB4"/>
    <w:rsid w:val="000561E8"/>
    <w:rsid w:val="000E2F59"/>
    <w:rsid w:val="0018105D"/>
    <w:rsid w:val="001A6892"/>
    <w:rsid w:val="001B175E"/>
    <w:rsid w:val="001D789D"/>
    <w:rsid w:val="001F2702"/>
    <w:rsid w:val="00225D2D"/>
    <w:rsid w:val="00242ACA"/>
    <w:rsid w:val="0024388E"/>
    <w:rsid w:val="002B442D"/>
    <w:rsid w:val="00356469"/>
    <w:rsid w:val="003745D3"/>
    <w:rsid w:val="00383672"/>
    <w:rsid w:val="003E0B2C"/>
    <w:rsid w:val="0049606E"/>
    <w:rsid w:val="004D3A73"/>
    <w:rsid w:val="00501D35"/>
    <w:rsid w:val="0051347A"/>
    <w:rsid w:val="00521073"/>
    <w:rsid w:val="00550F7D"/>
    <w:rsid w:val="005E041B"/>
    <w:rsid w:val="0063581D"/>
    <w:rsid w:val="00640931"/>
    <w:rsid w:val="00644079"/>
    <w:rsid w:val="006479D8"/>
    <w:rsid w:val="0069223B"/>
    <w:rsid w:val="006A28E6"/>
    <w:rsid w:val="006B74E3"/>
    <w:rsid w:val="0071108E"/>
    <w:rsid w:val="00723E04"/>
    <w:rsid w:val="00761F47"/>
    <w:rsid w:val="00790D03"/>
    <w:rsid w:val="007E1CDB"/>
    <w:rsid w:val="00826C82"/>
    <w:rsid w:val="00831E21"/>
    <w:rsid w:val="0088280A"/>
    <w:rsid w:val="008E5B24"/>
    <w:rsid w:val="00914474"/>
    <w:rsid w:val="009259CD"/>
    <w:rsid w:val="00935964"/>
    <w:rsid w:val="00940845"/>
    <w:rsid w:val="009556A3"/>
    <w:rsid w:val="0098243A"/>
    <w:rsid w:val="009912D1"/>
    <w:rsid w:val="009C4325"/>
    <w:rsid w:val="009F0BCC"/>
    <w:rsid w:val="00A27C61"/>
    <w:rsid w:val="00A7020A"/>
    <w:rsid w:val="00A81632"/>
    <w:rsid w:val="00AE6D96"/>
    <w:rsid w:val="00B64E3D"/>
    <w:rsid w:val="00B721DC"/>
    <w:rsid w:val="00B83D8A"/>
    <w:rsid w:val="00BE4EBE"/>
    <w:rsid w:val="00C330AF"/>
    <w:rsid w:val="00C768C2"/>
    <w:rsid w:val="00C97A3A"/>
    <w:rsid w:val="00CC744A"/>
    <w:rsid w:val="00CF1F41"/>
    <w:rsid w:val="00E03AC6"/>
    <w:rsid w:val="00E43B21"/>
    <w:rsid w:val="00EA1D81"/>
    <w:rsid w:val="00EA3C24"/>
    <w:rsid w:val="00ED1DBF"/>
    <w:rsid w:val="00EE7B96"/>
    <w:rsid w:val="00F1249C"/>
    <w:rsid w:val="00FC7B7D"/>
    <w:rsid w:val="00FE56A7"/>
    <w:rsid w:val="00FE78AF"/>
    <w:rsid w:val="00FF2494"/>
    <w:rsid w:val="3701D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D213"/>
  <w15:chartTrackingRefBased/>
  <w15:docId w15:val="{F7D4BC4C-02DD-41DC-8C73-B1AB694E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9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9912D1"/>
  </w:style>
  <w:style w:type="character" w:customStyle="1" w:styleId="normaltextrun">
    <w:name w:val="normaltextrun"/>
    <w:basedOn w:val="Standardskriftforavsnitt"/>
    <w:rsid w:val="009912D1"/>
  </w:style>
  <w:style w:type="character" w:customStyle="1" w:styleId="tabchar">
    <w:name w:val="tabchar"/>
    <w:basedOn w:val="Standardskriftforavsnitt"/>
    <w:rsid w:val="009912D1"/>
  </w:style>
  <w:style w:type="character" w:customStyle="1" w:styleId="contentcontrolboundarysink">
    <w:name w:val="contentcontrolboundarysink"/>
    <w:basedOn w:val="Standardskriftforavsnitt"/>
    <w:rsid w:val="009912D1"/>
  </w:style>
  <w:style w:type="paragraph" w:styleId="Listeavsnitt">
    <w:name w:val="List Paragraph"/>
    <w:basedOn w:val="Normal"/>
    <w:uiPriority w:val="34"/>
    <w:qFormat/>
    <w:rsid w:val="00550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00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25D657F6ACE84EB18EC1AEFC716A94" ma:contentTypeVersion="13" ma:contentTypeDescription="Opprett et nytt dokument." ma:contentTypeScope="" ma:versionID="5d6a9b27af3e90b395a197e9229c004c">
  <xsd:schema xmlns:xsd="http://www.w3.org/2001/XMLSchema" xmlns:xs="http://www.w3.org/2001/XMLSchema" xmlns:p="http://schemas.microsoft.com/office/2006/metadata/properties" xmlns:ns2="f7f88fb5-cdf1-4d1e-b3d8-0960b93c7a41" xmlns:ns3="33328f0b-cd99-4aec-93ee-5381bb8ddce6" targetNamespace="http://schemas.microsoft.com/office/2006/metadata/properties" ma:root="true" ma:fieldsID="25be66cc0fe350ec9e4e87aa388e8d40" ns2:_="" ns3:_="">
    <xsd:import namespace="f7f88fb5-cdf1-4d1e-b3d8-0960b93c7a41"/>
    <xsd:import namespace="33328f0b-cd99-4aec-93ee-5381bb8dd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88fb5-cdf1-4d1e-b3d8-0960b93c7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28f0b-cd99-4aec-93ee-5381bb8dd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35A0DD-A012-4B21-88FC-2F56D3924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88fb5-cdf1-4d1e-b3d8-0960b93c7a41"/>
    <ds:schemaRef ds:uri="33328f0b-cd99-4aec-93ee-5381bb8dd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6A04A-2701-402A-98A1-089B32DB79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EB08FB-8333-4CF6-9044-A47E364BAE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313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Kikut</dc:creator>
  <cp:keywords/>
  <dc:description/>
  <cp:lastModifiedBy>Øyvind Kikut</cp:lastModifiedBy>
  <cp:revision>72</cp:revision>
  <dcterms:created xsi:type="dcterms:W3CDTF">2023-02-28T18:10:00Z</dcterms:created>
  <dcterms:modified xsi:type="dcterms:W3CDTF">2023-04-24T12:09:00Z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0x010100E425D657F6ACE84EB18EC1AEFC716A94</vt:lpwstr>
  </property>
</Properties>
</file>