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95B61" w14:textId="77777777" w:rsidR="004A4DBA" w:rsidRPr="00266BDF" w:rsidRDefault="004A4DBA" w:rsidP="004A4DBA">
      <w:pPr>
        <w:rPr>
          <w:b/>
        </w:rPr>
      </w:pPr>
    </w:p>
    <w:p w14:paraId="78695B62" w14:textId="77777777" w:rsidR="004A4DBA" w:rsidRPr="00045841" w:rsidRDefault="002129F7" w:rsidP="0014136A">
      <w:pPr>
        <w:tabs>
          <w:tab w:val="left" w:pos="1590"/>
        </w:tabs>
      </w:pPr>
      <w:r>
        <w:tab/>
      </w:r>
    </w:p>
    <w:p w14:paraId="78695B63" w14:textId="77777777" w:rsidR="004A4DBA" w:rsidRPr="00045841" w:rsidRDefault="004A4DBA" w:rsidP="004A4DBA"/>
    <w:p w14:paraId="78695B64" w14:textId="77777777" w:rsidR="004A4DBA" w:rsidRPr="00045841" w:rsidRDefault="004A4DBA" w:rsidP="004A4DBA"/>
    <w:p w14:paraId="78695B65" w14:textId="77777777" w:rsidR="004A4DBA" w:rsidRPr="00045841" w:rsidRDefault="004A4DBA" w:rsidP="004A4DBA"/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3441"/>
        <w:gridCol w:w="1165"/>
      </w:tblGrid>
      <w:tr w:rsidR="00D850DC" w:rsidRPr="005328B5" w14:paraId="78695B69" w14:textId="77777777" w:rsidTr="003147CD">
        <w:tc>
          <w:tcPr>
            <w:tcW w:w="4605" w:type="dxa"/>
            <w:shd w:val="clear" w:color="auto" w:fill="auto"/>
          </w:tcPr>
          <w:p w14:paraId="78695B66" w14:textId="77777777" w:rsidR="00D850DC" w:rsidRPr="00F1381A" w:rsidRDefault="00D850DC" w:rsidP="003147CD">
            <w:pPr>
              <w:jc w:val="righ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Avtale</w:t>
            </w:r>
            <w:r w:rsidRPr="00F1381A">
              <w:rPr>
                <w:b/>
                <w:sz w:val="72"/>
                <w:szCs w:val="72"/>
              </w:rPr>
              <w:t xml:space="preserve"> </w:t>
            </w:r>
          </w:p>
        </w:tc>
        <w:tc>
          <w:tcPr>
            <w:tcW w:w="3441" w:type="dxa"/>
            <w:shd w:val="clear" w:color="auto" w:fill="auto"/>
          </w:tcPr>
          <w:p w14:paraId="78695B67" w14:textId="40A20D74" w:rsidR="00D850DC" w:rsidRPr="005328B5" w:rsidRDefault="00BF6DD6" w:rsidP="003147CD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xx/201x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8695B68" w14:textId="77777777" w:rsidR="00D850DC" w:rsidRPr="005328B5" w:rsidRDefault="00D850DC" w:rsidP="002129F7">
            <w:pPr>
              <w:rPr>
                <w:b/>
                <w:sz w:val="16"/>
                <w:szCs w:val="16"/>
              </w:rPr>
            </w:pPr>
          </w:p>
        </w:tc>
      </w:tr>
      <w:tr w:rsidR="00D850DC" w:rsidRPr="005328B5" w14:paraId="78695B6B" w14:textId="77777777" w:rsidTr="003147CD">
        <w:tc>
          <w:tcPr>
            <w:tcW w:w="9211" w:type="dxa"/>
            <w:gridSpan w:val="3"/>
            <w:shd w:val="clear" w:color="auto" w:fill="auto"/>
          </w:tcPr>
          <w:p w14:paraId="78695B6A" w14:textId="77777777" w:rsidR="00D850DC" w:rsidRPr="00F1381A" w:rsidRDefault="00D850DC" w:rsidP="003147CD">
            <w:pPr>
              <w:jc w:val="center"/>
            </w:pPr>
            <w:r w:rsidRPr="00F1381A">
              <w:t>Unntatt offentlighet jf. offentlighetsloven § 13 og forvaltningsloven § 13 1. ledd nr.2</w:t>
            </w:r>
          </w:p>
        </w:tc>
      </w:tr>
    </w:tbl>
    <w:p w14:paraId="78695B6C" w14:textId="77777777" w:rsidR="004A4DBA" w:rsidRPr="00045841" w:rsidRDefault="004A4DBA" w:rsidP="004A4DBA">
      <w:pPr>
        <w:jc w:val="center"/>
      </w:pPr>
    </w:p>
    <w:p w14:paraId="78695B6D" w14:textId="11A9054B" w:rsidR="00D850DC" w:rsidRPr="00AA7674" w:rsidRDefault="00BF6DD6" w:rsidP="00D850DC">
      <w:pPr>
        <w:pStyle w:val="Front2"/>
        <w:rPr>
          <w:sz w:val="40"/>
          <w:szCs w:val="40"/>
        </w:rPr>
      </w:pPr>
      <w:r>
        <w:rPr>
          <w:sz w:val="40"/>
          <w:szCs w:val="40"/>
        </w:rPr>
        <w:t>…………..</w:t>
      </w:r>
      <w:r w:rsidR="00D850DC" w:rsidRPr="00AA7674">
        <w:rPr>
          <w:sz w:val="40"/>
          <w:szCs w:val="40"/>
        </w:rPr>
        <w:t xml:space="preserve"> kommune</w:t>
      </w:r>
    </w:p>
    <w:p w14:paraId="78695B6E" w14:textId="6FD984F1" w:rsidR="00D850DC" w:rsidRPr="00AA7674" w:rsidRDefault="00D850DC" w:rsidP="00D850DC">
      <w:pPr>
        <w:pStyle w:val="Front3"/>
        <w:rPr>
          <w:sz w:val="24"/>
          <w:szCs w:val="24"/>
        </w:rPr>
      </w:pPr>
      <w:r w:rsidRPr="00AA7674">
        <w:rPr>
          <w:sz w:val="24"/>
          <w:szCs w:val="24"/>
        </w:rPr>
        <w:t>(</w:t>
      </w:r>
      <w:r w:rsidR="00F07DF9">
        <w:rPr>
          <w:sz w:val="24"/>
          <w:szCs w:val="24"/>
        </w:rPr>
        <w:t>Byggherre</w:t>
      </w:r>
      <w:r w:rsidRPr="00AA7674">
        <w:rPr>
          <w:sz w:val="24"/>
          <w:szCs w:val="24"/>
        </w:rPr>
        <w:t>)</w:t>
      </w:r>
    </w:p>
    <w:p w14:paraId="78695B6F" w14:textId="77777777" w:rsidR="00D850DC" w:rsidRPr="00AA7674" w:rsidRDefault="00D850DC" w:rsidP="00D850DC">
      <w:pPr>
        <w:pStyle w:val="Front2"/>
        <w:rPr>
          <w:sz w:val="40"/>
          <w:szCs w:val="40"/>
        </w:rPr>
      </w:pPr>
    </w:p>
    <w:p w14:paraId="78695B70" w14:textId="77777777" w:rsidR="00D850DC" w:rsidRPr="00AA7674" w:rsidRDefault="00D850DC" w:rsidP="00D850DC">
      <w:pPr>
        <w:pStyle w:val="Front2"/>
        <w:rPr>
          <w:sz w:val="40"/>
          <w:szCs w:val="40"/>
        </w:rPr>
      </w:pPr>
      <w:r w:rsidRPr="00AA7674">
        <w:rPr>
          <w:sz w:val="40"/>
          <w:szCs w:val="40"/>
        </w:rPr>
        <w:t>og</w:t>
      </w:r>
    </w:p>
    <w:p w14:paraId="78695B71" w14:textId="77777777" w:rsidR="00D850DC" w:rsidRPr="00AA7674" w:rsidRDefault="00D850DC" w:rsidP="00D850DC">
      <w:pPr>
        <w:pStyle w:val="Front2"/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D850DC" w:rsidRPr="00424311" w14:paraId="78695B73" w14:textId="77777777" w:rsidTr="003147CD">
        <w:tc>
          <w:tcPr>
            <w:tcW w:w="9747" w:type="dxa"/>
            <w:shd w:val="clear" w:color="auto" w:fill="auto"/>
          </w:tcPr>
          <w:p w14:paraId="78695B72" w14:textId="3E811782" w:rsidR="00D850DC" w:rsidRPr="00424311" w:rsidRDefault="00035BA3" w:rsidP="003147CD">
            <w:pPr>
              <w:pStyle w:val="Front2"/>
              <w:tabs>
                <w:tab w:val="center" w:pos="4542"/>
              </w:tabs>
              <w:ind w:right="-77"/>
            </w:pPr>
            <w:r>
              <w:t>……………. fylkeskommune v/…………..videregående skole</w:t>
            </w:r>
          </w:p>
        </w:tc>
      </w:tr>
    </w:tbl>
    <w:p w14:paraId="78695B74" w14:textId="03097889" w:rsidR="00D850DC" w:rsidRPr="00AA7674" w:rsidRDefault="00D850DC" w:rsidP="00D850DC">
      <w:pPr>
        <w:pStyle w:val="Front3"/>
        <w:rPr>
          <w:sz w:val="24"/>
          <w:szCs w:val="24"/>
        </w:rPr>
      </w:pPr>
      <w:r w:rsidRPr="00AA7674">
        <w:rPr>
          <w:sz w:val="24"/>
          <w:szCs w:val="24"/>
        </w:rPr>
        <w:t>(</w:t>
      </w:r>
      <w:r w:rsidR="00F07DF9">
        <w:rPr>
          <w:sz w:val="24"/>
          <w:szCs w:val="24"/>
        </w:rPr>
        <w:t>Entreprenør</w:t>
      </w:r>
      <w:r w:rsidRPr="00AA7674">
        <w:rPr>
          <w:sz w:val="24"/>
          <w:szCs w:val="24"/>
        </w:rPr>
        <w:t>)</w:t>
      </w:r>
    </w:p>
    <w:p w14:paraId="78695B75" w14:textId="77777777" w:rsidR="00D850DC" w:rsidRDefault="00D850DC" w:rsidP="00D850DC">
      <w:pPr>
        <w:pStyle w:val="Front2"/>
        <w:rPr>
          <w:sz w:val="40"/>
          <w:szCs w:val="40"/>
        </w:rPr>
      </w:pPr>
    </w:p>
    <w:p w14:paraId="78695B76" w14:textId="6096303D" w:rsidR="00D850DC" w:rsidRDefault="00035BA3" w:rsidP="00D850DC">
      <w:pPr>
        <w:pStyle w:val="Front3"/>
        <w:rPr>
          <w:sz w:val="40"/>
          <w:szCs w:val="40"/>
        </w:rPr>
      </w:pPr>
      <w:r>
        <w:rPr>
          <w:sz w:val="40"/>
          <w:szCs w:val="40"/>
        </w:rPr>
        <w:t>er inngått slik samarbeids</w:t>
      </w:r>
      <w:r w:rsidR="00D850DC">
        <w:rPr>
          <w:sz w:val="40"/>
          <w:szCs w:val="40"/>
        </w:rPr>
        <w:t>avtale</w:t>
      </w:r>
      <w:r w:rsidR="00D850DC" w:rsidRPr="00824EB3">
        <w:rPr>
          <w:sz w:val="40"/>
          <w:szCs w:val="40"/>
        </w:rPr>
        <w:t>:</w:t>
      </w:r>
    </w:p>
    <w:p w14:paraId="78695B77" w14:textId="77777777" w:rsidR="004A4DBA" w:rsidRPr="00045841" w:rsidRDefault="004A4DBA" w:rsidP="004A4DBA">
      <w:pPr>
        <w:jc w:val="center"/>
      </w:pPr>
    </w:p>
    <w:p w14:paraId="78695B78" w14:textId="77777777" w:rsidR="004A4DBA" w:rsidRPr="00045841" w:rsidRDefault="004A4DBA" w:rsidP="004A4DBA">
      <w:pPr>
        <w:jc w:val="center"/>
      </w:pPr>
    </w:p>
    <w:p w14:paraId="78695B79" w14:textId="77777777" w:rsidR="004A4DBA" w:rsidRPr="00045841" w:rsidRDefault="004A4DBA" w:rsidP="004A4DBA">
      <w:pPr>
        <w:jc w:val="center"/>
      </w:pPr>
      <w:r w:rsidRPr="00045841">
        <w:t>om</w:t>
      </w:r>
    </w:p>
    <w:p w14:paraId="78695B7A" w14:textId="77777777" w:rsidR="004A4DBA" w:rsidRPr="00045841" w:rsidRDefault="004A4DBA" w:rsidP="004A4DBA">
      <w:pPr>
        <w:jc w:val="center"/>
      </w:pPr>
    </w:p>
    <w:p w14:paraId="78695B7B" w14:textId="77777777" w:rsidR="004A4DBA" w:rsidRPr="00045841" w:rsidRDefault="004A4DBA" w:rsidP="004A4DBA">
      <w:pPr>
        <w:jc w:val="center"/>
      </w:pPr>
    </w:p>
    <w:p w14:paraId="117BD223" w14:textId="77777777" w:rsidR="00BF6DD6" w:rsidRDefault="005F29CB" w:rsidP="005F29CB">
      <w:pPr>
        <w:pStyle w:val="StilArial24ptFetMidtstilt"/>
        <w:rPr>
          <w:sz w:val="40"/>
          <w:szCs w:val="40"/>
        </w:rPr>
      </w:pPr>
      <w:r w:rsidRPr="005F29CB">
        <w:rPr>
          <w:sz w:val="40"/>
          <w:szCs w:val="40"/>
        </w:rPr>
        <w:t>”</w:t>
      </w:r>
      <w:r w:rsidR="00BF6DD6">
        <w:rPr>
          <w:sz w:val="40"/>
          <w:szCs w:val="40"/>
        </w:rPr>
        <w:t xml:space="preserve">Prosjekt………. oppføring av bolig </w:t>
      </w:r>
    </w:p>
    <w:p w14:paraId="78695B7C" w14:textId="56393931" w:rsidR="005F29CB" w:rsidRPr="005F29CB" w:rsidRDefault="00BF6DD6" w:rsidP="005F29CB">
      <w:pPr>
        <w:pStyle w:val="StilArial24ptFetMidtstilt"/>
        <w:rPr>
          <w:sz w:val="40"/>
          <w:szCs w:val="40"/>
        </w:rPr>
      </w:pPr>
      <w:r>
        <w:rPr>
          <w:sz w:val="40"/>
          <w:szCs w:val="40"/>
        </w:rPr>
        <w:t>med aktiv læring</w:t>
      </w:r>
      <w:r w:rsidR="005F29CB" w:rsidRPr="005F29CB">
        <w:rPr>
          <w:sz w:val="40"/>
          <w:szCs w:val="40"/>
        </w:rPr>
        <w:t>”</w:t>
      </w:r>
    </w:p>
    <w:p w14:paraId="78695B7D" w14:textId="77777777" w:rsidR="004A4DBA" w:rsidRPr="00045841" w:rsidRDefault="004A4DBA" w:rsidP="004A4DBA">
      <w:pPr>
        <w:jc w:val="center"/>
      </w:pPr>
    </w:p>
    <w:p w14:paraId="78695B7E" w14:textId="3D50392B" w:rsidR="00BF6DD6" w:rsidRDefault="00BF6DD6" w:rsidP="004A4DBA"/>
    <w:p w14:paraId="17049C85" w14:textId="77777777" w:rsidR="00BF6DD6" w:rsidRPr="00BF6DD6" w:rsidRDefault="00BF6DD6" w:rsidP="00BF6DD6"/>
    <w:p w14:paraId="2AB0A230" w14:textId="77777777" w:rsidR="00BF6DD6" w:rsidRPr="00BF6DD6" w:rsidRDefault="00BF6DD6" w:rsidP="00BF6DD6"/>
    <w:p w14:paraId="33EED61D" w14:textId="77777777" w:rsidR="00BF6DD6" w:rsidRPr="00BF6DD6" w:rsidRDefault="00BF6DD6" w:rsidP="00BF6DD6"/>
    <w:p w14:paraId="42364574" w14:textId="77777777" w:rsidR="00BF6DD6" w:rsidRPr="00BF6DD6" w:rsidRDefault="00BF6DD6" w:rsidP="00BF6DD6"/>
    <w:p w14:paraId="79019BEC" w14:textId="77777777" w:rsidR="00BF6DD6" w:rsidRPr="00BF6DD6" w:rsidRDefault="00BF6DD6" w:rsidP="00BF6DD6"/>
    <w:p w14:paraId="013979D1" w14:textId="77777777" w:rsidR="00BF6DD6" w:rsidRPr="00BF6DD6" w:rsidRDefault="00BF6DD6" w:rsidP="00BF6DD6"/>
    <w:p w14:paraId="2DE8779E" w14:textId="77777777" w:rsidR="00BF6DD6" w:rsidRPr="00BF6DD6" w:rsidRDefault="00BF6DD6" w:rsidP="00BF6DD6"/>
    <w:p w14:paraId="580BDCAA" w14:textId="77777777" w:rsidR="00BF6DD6" w:rsidRPr="00BF6DD6" w:rsidRDefault="00BF6DD6" w:rsidP="00BF6DD6"/>
    <w:p w14:paraId="2E4BCBB2" w14:textId="77777777" w:rsidR="00BF6DD6" w:rsidRPr="00BF6DD6" w:rsidRDefault="00BF6DD6" w:rsidP="00BF6DD6"/>
    <w:p w14:paraId="49ADF213" w14:textId="2CD23EFC" w:rsidR="00BF6DD6" w:rsidRDefault="00BF6DD6" w:rsidP="004A4DBA"/>
    <w:p w14:paraId="18C722CA" w14:textId="19ECC2EA" w:rsidR="00BF6DD6" w:rsidRDefault="00BF6DD6" w:rsidP="00BF6DD6">
      <w:pPr>
        <w:tabs>
          <w:tab w:val="left" w:pos="2991"/>
        </w:tabs>
      </w:pPr>
      <w:r>
        <w:tab/>
      </w:r>
    </w:p>
    <w:p w14:paraId="32F91D7B" w14:textId="117A3E09" w:rsidR="004A4DBA" w:rsidRPr="00045841" w:rsidRDefault="004A4DBA" w:rsidP="006C484C">
      <w:pPr>
        <w:jc w:val="both"/>
      </w:pPr>
      <w:r w:rsidRPr="00BF6DD6">
        <w:br w:type="page"/>
      </w:r>
      <w:r w:rsidRPr="00045841">
        <w:lastRenderedPageBreak/>
        <w:t xml:space="preserve">For denne kontrakten </w:t>
      </w:r>
      <w:r w:rsidR="00035BA3">
        <w:t>gjelder Norsk Standard (NS) 8406:2009</w:t>
      </w:r>
      <w:r w:rsidRPr="00045841">
        <w:t xml:space="preserve">, </w:t>
      </w:r>
      <w:r w:rsidR="00035BA3">
        <w:t>Forenklet norsk bygge- og anleggskontrakt</w:t>
      </w:r>
      <w:r w:rsidRPr="00045841">
        <w:t xml:space="preserve"> med nedenstående endringer og suppleringer. </w:t>
      </w:r>
    </w:p>
    <w:p w14:paraId="78695B7F" w14:textId="77777777" w:rsidR="004A4DBA" w:rsidRPr="00045841" w:rsidRDefault="004A4DBA" w:rsidP="004A4DBA"/>
    <w:p w14:paraId="598832F1" w14:textId="5585D6C5" w:rsidR="00571B57" w:rsidRDefault="00266B61" w:rsidP="00207EFB">
      <w:pPr>
        <w:pStyle w:val="Overskrift1"/>
      </w:pPr>
      <w:bookmarkStart w:id="0" w:name="_Toc202685046"/>
      <w:bookmarkStart w:id="1" w:name="_Toc247010482"/>
      <w:r>
        <w:t>Bakgrunn og formål</w:t>
      </w:r>
      <w:r w:rsidR="007857F2">
        <w:t xml:space="preserve"> med prosjektet</w:t>
      </w:r>
      <w:r>
        <w:t xml:space="preserve"> </w:t>
      </w:r>
      <w:r w:rsidR="00571B57">
        <w:t>aktiv læring</w:t>
      </w:r>
    </w:p>
    <w:p w14:paraId="3D9B99FB" w14:textId="77777777" w:rsidR="00841E90" w:rsidRDefault="00841E90" w:rsidP="006C484C">
      <w:pPr>
        <w:jc w:val="both"/>
      </w:pPr>
      <w:r>
        <w:t>Prosjekt aktiv læring er et samarbeidsprosjekt i ………Fylkeskommune og involverer videregående skoler, kommuner, leverandører, Husbanken og FoU- miljøer ………..</w:t>
      </w:r>
    </w:p>
    <w:p w14:paraId="125647A1" w14:textId="77777777" w:rsidR="00841E90" w:rsidRDefault="00841E90" w:rsidP="006C484C">
      <w:pPr>
        <w:jc w:val="both"/>
      </w:pPr>
    </w:p>
    <w:p w14:paraId="156EF852" w14:textId="4C382C97" w:rsidR="00841E90" w:rsidRDefault="00841E90" w:rsidP="006C484C">
      <w:pPr>
        <w:jc w:val="both"/>
      </w:pPr>
      <w:r>
        <w:t>Hove</w:t>
      </w:r>
      <w:r w:rsidR="00F46E6B">
        <w:t>dmålsett</w:t>
      </w:r>
      <w:r>
        <w:t>ingen i prosjektet er å bidra til en fremtidsrettet opplæringsarena for elever på yrkesfaglig studieretning, da spesielt bygge- og anleggsteknikk. Pedagogisk opplæring har høyes</w:t>
      </w:r>
      <w:r w:rsidR="00F07DF9">
        <w:t xml:space="preserve">te prioritet </w:t>
      </w:r>
      <w:r>
        <w:t>og dette skal være styrende for gjennomføringen av slike prosjekter.</w:t>
      </w:r>
      <w:r w:rsidR="006E4814">
        <w:t xml:space="preserve"> Likeledes skal prosjektene gi grunnlag for rimeligere boliger til vanskeligstilte i kommunen samt redusere vedlikeholdsetterslep </w:t>
      </w:r>
      <w:r w:rsidR="005D6948">
        <w:t xml:space="preserve">og gi </w:t>
      </w:r>
      <w:r w:rsidR="006E4814">
        <w:t>mer energieffektive boliger.</w:t>
      </w:r>
      <w:r w:rsidR="00615668">
        <w:t xml:space="preserve"> Prosjektene skal være en arena for samarbeid mellom næring og undervisning. </w:t>
      </w:r>
    </w:p>
    <w:p w14:paraId="024D26BE" w14:textId="77777777" w:rsidR="00841E90" w:rsidRDefault="00841E90" w:rsidP="006C484C">
      <w:pPr>
        <w:jc w:val="both"/>
      </w:pPr>
    </w:p>
    <w:p w14:paraId="3E89ADF9" w14:textId="7904C6F3" w:rsidR="00571B57" w:rsidRDefault="00841E90" w:rsidP="006C484C">
      <w:pPr>
        <w:jc w:val="both"/>
      </w:pPr>
      <w:r>
        <w:t xml:space="preserve">Dette prosjektet er et prosjekt med aktiv læring. </w:t>
      </w:r>
    </w:p>
    <w:p w14:paraId="51A0B0FE" w14:textId="77777777" w:rsidR="00841E90" w:rsidRPr="00571B57" w:rsidRDefault="00841E90" w:rsidP="00841E90"/>
    <w:p w14:paraId="533853EC" w14:textId="49E40CBD" w:rsidR="0042397C" w:rsidRDefault="00000E2B" w:rsidP="00207EFB">
      <w:pPr>
        <w:pStyle w:val="Overskrift1"/>
      </w:pPr>
      <w:r>
        <w:t>Overordnede vilkår</w:t>
      </w:r>
      <w:r w:rsidR="00DC6C57">
        <w:t xml:space="preserve"> for </w:t>
      </w:r>
      <w:r w:rsidR="00F07DF9">
        <w:t>Entreprenør</w:t>
      </w:r>
      <w:r w:rsidR="0042397C">
        <w:t>ens ytelser</w:t>
      </w:r>
    </w:p>
    <w:p w14:paraId="1CA0AC17" w14:textId="0F08B062" w:rsidR="0042397C" w:rsidRDefault="00000E2B" w:rsidP="006C484C">
      <w:pPr>
        <w:jc w:val="both"/>
      </w:pPr>
      <w:r>
        <w:t xml:space="preserve">Kontraktsarbeiderne utføres som en del av </w:t>
      </w:r>
      <w:r w:rsidR="00F07DF9">
        <w:t>Entreprenør</w:t>
      </w:r>
      <w:r>
        <w:t xml:space="preserve">ens skolefaglig opplæring. </w:t>
      </w:r>
      <w:r w:rsidR="00F07DF9">
        <w:t>Entreprenør</w:t>
      </w:r>
      <w:r>
        <w:t>ens behov for veiledning og p</w:t>
      </w:r>
      <w:r w:rsidR="00841E90">
        <w:t>edagogisk opplæring</w:t>
      </w:r>
      <w:r>
        <w:t xml:space="preserve"> skal alltid være styrende for gjennomføringen av prosjektet. </w:t>
      </w:r>
      <w:r w:rsidR="00F07DF9">
        <w:t>Entreprenøren stiller med egne lærere/</w:t>
      </w:r>
      <w:r>
        <w:t xml:space="preserve">prosjektledere. </w:t>
      </w:r>
      <w:r w:rsidR="00F07DF9">
        <w:t>Byggherre</w:t>
      </w:r>
      <w:r>
        <w:t>n skal for sin del s</w:t>
      </w:r>
      <w:r w:rsidR="006C484C">
        <w:t xml:space="preserve">ørge for at </w:t>
      </w:r>
      <w:r w:rsidR="00F07DF9">
        <w:t>Entreprenør</w:t>
      </w:r>
      <w:r w:rsidR="006C484C">
        <w:t xml:space="preserve">ens rett </w:t>
      </w:r>
      <w:r>
        <w:t xml:space="preserve">til pedagogisk opplæring </w:t>
      </w:r>
      <w:r w:rsidR="006C484C">
        <w:t xml:space="preserve">blir ivaretatt overfor </w:t>
      </w:r>
      <w:r w:rsidR="00F07DF9">
        <w:t>Byggherre</w:t>
      </w:r>
      <w:r w:rsidR="006C484C">
        <w:t>ns kontraktsmedhjelper</w:t>
      </w:r>
      <w:r w:rsidR="00F07DF9">
        <w:t>e, herunder Totalentreprenør</w:t>
      </w:r>
      <w:r w:rsidR="006C484C">
        <w:t>.</w:t>
      </w:r>
    </w:p>
    <w:p w14:paraId="7FAFDEE1" w14:textId="77777777" w:rsidR="006C484C" w:rsidRDefault="006C484C" w:rsidP="006C484C">
      <w:pPr>
        <w:jc w:val="both"/>
      </w:pPr>
    </w:p>
    <w:p w14:paraId="09C942C0" w14:textId="710D6912" w:rsidR="006C484C" w:rsidRDefault="00F07DF9" w:rsidP="006C484C">
      <w:pPr>
        <w:jc w:val="both"/>
      </w:pPr>
      <w:r>
        <w:t>Byggherre</w:t>
      </w:r>
      <w:r w:rsidR="006C484C">
        <w:t xml:space="preserve">n kan ikke fremme krav mot </w:t>
      </w:r>
      <w:r>
        <w:t>Entreprenør</w:t>
      </w:r>
      <w:r w:rsidR="006C484C">
        <w:t xml:space="preserve">en for eventuelle forsinkelser eller mangler ved kontraktsarbeidet. Dette med mindre mangelen eller forsinkelsen har sin årsak i forsett eller grov uaktsomhet hos </w:t>
      </w:r>
      <w:r>
        <w:t>Entreprenør</w:t>
      </w:r>
      <w:r w:rsidR="006C484C">
        <w:t xml:space="preserve">en. </w:t>
      </w:r>
    </w:p>
    <w:p w14:paraId="475156C2" w14:textId="77777777" w:rsidR="00841E90" w:rsidRPr="0042397C" w:rsidRDefault="00841E90" w:rsidP="0042397C"/>
    <w:p w14:paraId="42FE964D" w14:textId="4366FC04" w:rsidR="0042397C" w:rsidRDefault="0042397C" w:rsidP="00207EFB">
      <w:pPr>
        <w:pStyle w:val="Overskrift1"/>
      </w:pPr>
      <w:r>
        <w:t xml:space="preserve">Omfanget </w:t>
      </w:r>
      <w:r w:rsidR="00F47909">
        <w:t>a</w:t>
      </w:r>
      <w:r w:rsidR="00DC6C57">
        <w:t xml:space="preserve">v </w:t>
      </w:r>
      <w:r w:rsidR="00F07DF9">
        <w:t>Entreprenør</w:t>
      </w:r>
      <w:r>
        <w:t>en ytelser</w:t>
      </w:r>
      <w:r w:rsidR="00DC6C57">
        <w:t xml:space="preserve"> – avgrensning mot </w:t>
      </w:r>
      <w:r w:rsidR="00F07DF9">
        <w:t>Byggherre</w:t>
      </w:r>
      <w:r w:rsidR="00DC6C57">
        <w:t>ns ytelser</w:t>
      </w:r>
    </w:p>
    <w:p w14:paraId="1BA4D6C5" w14:textId="63EC6953" w:rsidR="0042397C" w:rsidRDefault="00F07DF9" w:rsidP="0042397C">
      <w:r>
        <w:t>Entreprenør</w:t>
      </w:r>
      <w:r w:rsidR="00841E90">
        <w:t>en skal forestå følgende ytelser:</w:t>
      </w:r>
    </w:p>
    <w:p w14:paraId="7DB60594" w14:textId="77777777" w:rsidR="00841E90" w:rsidRDefault="00841E90" w:rsidP="0042397C"/>
    <w:p w14:paraId="1B0EF49B" w14:textId="6B498848" w:rsidR="00841E90" w:rsidRDefault="00841E90" w:rsidP="00841E90">
      <w:pPr>
        <w:pStyle w:val="Listeavsnitt"/>
        <w:numPr>
          <w:ilvl w:val="0"/>
          <w:numId w:val="10"/>
        </w:numPr>
      </w:pPr>
      <w:r>
        <w:t>Egen prosjektledelse</w:t>
      </w:r>
      <w:r w:rsidR="00615668">
        <w:t xml:space="preserve"> (faglærere)</w:t>
      </w:r>
    </w:p>
    <w:p w14:paraId="24C58142" w14:textId="77777777" w:rsidR="00841E90" w:rsidRDefault="00841E90" w:rsidP="00841E90">
      <w:pPr>
        <w:pStyle w:val="Listeavsnitt"/>
        <w:numPr>
          <w:ilvl w:val="0"/>
          <w:numId w:val="10"/>
        </w:numPr>
      </w:pPr>
      <w:r>
        <w:t>Utføre følgende fagarbeider:</w:t>
      </w:r>
    </w:p>
    <w:p w14:paraId="21C72AEC" w14:textId="4BAFCF53" w:rsidR="00841E90" w:rsidRDefault="00841E90" w:rsidP="00841E90">
      <w:pPr>
        <w:pStyle w:val="Listeavsnitt"/>
        <w:numPr>
          <w:ilvl w:val="1"/>
          <w:numId w:val="10"/>
        </w:numPr>
      </w:pPr>
      <w:r>
        <w:t>Tømrerfag</w:t>
      </w:r>
    </w:p>
    <w:p w14:paraId="0DDF5440" w14:textId="4FA4FE6D" w:rsidR="00841E90" w:rsidRDefault="00841E90" w:rsidP="00841E90">
      <w:pPr>
        <w:pStyle w:val="Listeavsnitt"/>
        <w:numPr>
          <w:ilvl w:val="1"/>
          <w:numId w:val="10"/>
        </w:numPr>
      </w:pPr>
      <w:r>
        <w:t>Rør</w:t>
      </w:r>
    </w:p>
    <w:p w14:paraId="5F3D59A5" w14:textId="077576EB" w:rsidR="00841E90" w:rsidRDefault="00841E90" w:rsidP="00841E90">
      <w:pPr>
        <w:pStyle w:val="Listeavsnitt"/>
        <w:numPr>
          <w:ilvl w:val="1"/>
          <w:numId w:val="10"/>
        </w:numPr>
      </w:pPr>
      <w:r>
        <w:t>Elektro</w:t>
      </w:r>
    </w:p>
    <w:p w14:paraId="67DC3F4E" w14:textId="0AFF3EFF" w:rsidR="00841E90" w:rsidRDefault="00841E90" w:rsidP="00841E90">
      <w:pPr>
        <w:pStyle w:val="Listeavsnitt"/>
        <w:numPr>
          <w:ilvl w:val="1"/>
          <w:numId w:val="10"/>
        </w:numPr>
      </w:pPr>
      <w:r>
        <w:t>Ventilasjon</w:t>
      </w:r>
    </w:p>
    <w:p w14:paraId="63ECB597" w14:textId="56435B82" w:rsidR="00841E90" w:rsidRDefault="00841E90" w:rsidP="00841E90">
      <w:pPr>
        <w:pStyle w:val="Listeavsnitt"/>
        <w:numPr>
          <w:ilvl w:val="1"/>
          <w:numId w:val="10"/>
        </w:numPr>
      </w:pPr>
      <w:r>
        <w:t>………………..</w:t>
      </w:r>
    </w:p>
    <w:p w14:paraId="3BE188A1" w14:textId="77777777" w:rsidR="00841E90" w:rsidRDefault="00841E90" w:rsidP="00841E90"/>
    <w:p w14:paraId="1FF27807" w14:textId="0BD71B5E" w:rsidR="00841E90" w:rsidRDefault="00F07DF9" w:rsidP="00841E90">
      <w:r>
        <w:t>Entreprenør</w:t>
      </w:r>
      <w:r w:rsidR="00841E90">
        <w:t xml:space="preserve">en skal holde eget arbeidsverktøy og arbeidsklær. </w:t>
      </w:r>
    </w:p>
    <w:p w14:paraId="1E2D73D2" w14:textId="77777777" w:rsidR="00841E90" w:rsidRDefault="00841E90" w:rsidP="00841E90"/>
    <w:p w14:paraId="58DF67B4" w14:textId="234188C4" w:rsidR="00841E90" w:rsidRDefault="00F07DF9" w:rsidP="005D6948">
      <w:pPr>
        <w:jc w:val="both"/>
      </w:pPr>
      <w:r>
        <w:t>Entreprenør</w:t>
      </w:r>
      <w:r w:rsidR="00841E90">
        <w:t xml:space="preserve">en skal ikke </w:t>
      </w:r>
      <w:r w:rsidR="00DC6C57">
        <w:t xml:space="preserve">prosjektere arbeidene eller </w:t>
      </w:r>
      <w:r w:rsidR="00841E90">
        <w:t xml:space="preserve">levere materialer til byggeplassen. Dette skal leveres av </w:t>
      </w:r>
      <w:r>
        <w:t>Byggherre</w:t>
      </w:r>
      <w:r w:rsidR="00841E90">
        <w:t xml:space="preserve">n. </w:t>
      </w:r>
      <w:r>
        <w:t>Byggherre</w:t>
      </w:r>
      <w:r w:rsidR="00841E90">
        <w:t xml:space="preserve">n er ansvarlig for rigg og drift for </w:t>
      </w:r>
      <w:r>
        <w:t>Entreprenør</w:t>
      </w:r>
      <w:r w:rsidR="00841E90">
        <w:t xml:space="preserve">ens ytelser. </w:t>
      </w:r>
      <w:r w:rsidR="00DC6C57">
        <w:t xml:space="preserve">Videre skal </w:t>
      </w:r>
      <w:r>
        <w:t>Byggherre</w:t>
      </w:r>
      <w:r w:rsidR="00DC6C57">
        <w:t xml:space="preserve">n sørge for ansvarsrett for </w:t>
      </w:r>
      <w:r>
        <w:t>Entreprenør</w:t>
      </w:r>
      <w:r w:rsidR="00DC6C57">
        <w:t xml:space="preserve">en samt ivareta </w:t>
      </w:r>
      <w:r>
        <w:t>Entreprenør</w:t>
      </w:r>
      <w:r w:rsidR="00DC6C57">
        <w:t xml:space="preserve">ens krav til SHA på byggeplassen. </w:t>
      </w:r>
    </w:p>
    <w:p w14:paraId="2D69D957" w14:textId="77777777" w:rsidR="00841E90" w:rsidRPr="0042397C" w:rsidRDefault="00841E90" w:rsidP="0042397C"/>
    <w:p w14:paraId="78695B80" w14:textId="542ABBDF" w:rsidR="004A4DBA" w:rsidRPr="00045841" w:rsidRDefault="00161AB1" w:rsidP="00207EFB">
      <w:pPr>
        <w:pStyle w:val="Overskrift1"/>
      </w:pPr>
      <w:r>
        <w:t>Kontraktsdokumenter (NS 8406 pkt. 4</w:t>
      </w:r>
      <w:r w:rsidR="004A4DBA" w:rsidRPr="00045841">
        <w:t>)</w:t>
      </w:r>
      <w:bookmarkStart w:id="2" w:name="_Toc202685048"/>
      <w:bookmarkEnd w:id="0"/>
      <w:bookmarkEnd w:id="1"/>
    </w:p>
    <w:bookmarkEnd w:id="2"/>
    <w:p w14:paraId="78695B83" w14:textId="7B806271" w:rsidR="00BC517A" w:rsidRDefault="00E134A8" w:rsidP="004A4DBA">
      <w:r>
        <w:t>Følgende kontrakt</w:t>
      </w:r>
      <w:r w:rsidR="00F47909">
        <w:t>d</w:t>
      </w:r>
      <w:r>
        <w:t>o</w:t>
      </w:r>
      <w:r w:rsidR="00F47909">
        <w:t>k</w:t>
      </w:r>
      <w:r>
        <w:t>u</w:t>
      </w:r>
      <w:r w:rsidR="00F47909">
        <w:t>menter gjelder for denne avtalen:</w:t>
      </w:r>
      <w:bookmarkStart w:id="3" w:name="_GoBack"/>
      <w:bookmarkEnd w:id="3"/>
    </w:p>
    <w:p w14:paraId="6F7C596D" w14:textId="77777777" w:rsidR="00F47909" w:rsidRDefault="00F47909" w:rsidP="004A4DBA"/>
    <w:p w14:paraId="5EFF7257" w14:textId="67F87BA1" w:rsidR="00F47909" w:rsidRDefault="00F47909" w:rsidP="00F47909">
      <w:pPr>
        <w:pStyle w:val="Listeavsnitt"/>
        <w:numPr>
          <w:ilvl w:val="0"/>
          <w:numId w:val="9"/>
        </w:numPr>
      </w:pPr>
      <w:r>
        <w:lastRenderedPageBreak/>
        <w:t>Dette avtaledokumentet</w:t>
      </w:r>
    </w:p>
    <w:p w14:paraId="28E80255" w14:textId="67AE4EFE" w:rsidR="00F47909" w:rsidRDefault="00F47909" w:rsidP="00F47909">
      <w:pPr>
        <w:pStyle w:val="Listeavsnitt"/>
        <w:numPr>
          <w:ilvl w:val="0"/>
          <w:numId w:val="9"/>
        </w:numPr>
      </w:pPr>
      <w:r>
        <w:t>Fremdrifts- og skoleplan</w:t>
      </w:r>
    </w:p>
    <w:p w14:paraId="696F2557" w14:textId="3434E5D3" w:rsidR="00F47909" w:rsidRDefault="00F07DF9" w:rsidP="00F47909">
      <w:pPr>
        <w:pStyle w:val="Listeavsnitt"/>
        <w:numPr>
          <w:ilvl w:val="0"/>
          <w:numId w:val="9"/>
        </w:numPr>
      </w:pPr>
      <w:r>
        <w:t>Byggherre</w:t>
      </w:r>
      <w:r w:rsidR="00F47909">
        <w:t>ns ytelsesspesifikasjon</w:t>
      </w:r>
    </w:p>
    <w:p w14:paraId="57676F69" w14:textId="02112302" w:rsidR="00F47909" w:rsidRPr="000D31FE" w:rsidRDefault="00F47909" w:rsidP="00F47909">
      <w:pPr>
        <w:pStyle w:val="Listeavsnitt"/>
        <w:numPr>
          <w:ilvl w:val="0"/>
          <w:numId w:val="9"/>
        </w:numPr>
      </w:pPr>
      <w:r>
        <w:t>NS 8406</w:t>
      </w:r>
    </w:p>
    <w:p w14:paraId="78695B84" w14:textId="77777777" w:rsidR="004A4DBA" w:rsidRPr="00045841" w:rsidRDefault="004A4DBA" w:rsidP="004A4DBA"/>
    <w:p w14:paraId="78695B85" w14:textId="2C7D4F88" w:rsidR="004A4DBA" w:rsidRDefault="004A4DBA" w:rsidP="00207EFB">
      <w:pPr>
        <w:pStyle w:val="Overskrift1"/>
      </w:pPr>
      <w:bookmarkStart w:id="4" w:name="_Toc202685050"/>
      <w:bookmarkStart w:id="5" w:name="_Toc247010487"/>
      <w:r w:rsidRPr="00B67584">
        <w:t xml:space="preserve">Partenes representanter (NS </w:t>
      </w:r>
      <w:r w:rsidR="00161AB1">
        <w:t>8406</w:t>
      </w:r>
      <w:r w:rsidRPr="00B67584">
        <w:t xml:space="preserve"> pkt. </w:t>
      </w:r>
      <w:r w:rsidR="00161AB1">
        <w:t>5</w:t>
      </w:r>
      <w:r w:rsidRPr="00B67584">
        <w:t>)</w:t>
      </w:r>
      <w:bookmarkEnd w:id="4"/>
      <w:bookmarkEnd w:id="5"/>
    </w:p>
    <w:p w14:paraId="78695B86" w14:textId="164798DF" w:rsidR="002129F7" w:rsidRPr="002129F7" w:rsidRDefault="00000E2B" w:rsidP="002129F7">
      <w:pPr>
        <w:pStyle w:val="Overskrift2"/>
      </w:pPr>
      <w:r>
        <w:t>5</w:t>
      </w:r>
      <w:r w:rsidR="002129F7">
        <w:t xml:space="preserve">.1 </w:t>
      </w:r>
      <w:r w:rsidR="002129F7">
        <w:tab/>
        <w:t>Parter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260"/>
        <w:gridCol w:w="3300"/>
        <w:gridCol w:w="1048"/>
        <w:gridCol w:w="863"/>
        <w:gridCol w:w="1219"/>
        <w:gridCol w:w="1645"/>
      </w:tblGrid>
      <w:tr w:rsidR="006D5AB4" w:rsidRPr="00424311" w14:paraId="78695B88" w14:textId="77777777" w:rsidTr="003147CD">
        <w:trPr>
          <w:cantSplit/>
        </w:trPr>
        <w:tc>
          <w:tcPr>
            <w:tcW w:w="9335" w:type="dxa"/>
            <w:gridSpan w:val="6"/>
            <w:shd w:val="clear" w:color="auto" w:fill="FDE9D9"/>
          </w:tcPr>
          <w:p w14:paraId="78695B87" w14:textId="7A09346F" w:rsidR="006D5AB4" w:rsidRPr="00424311" w:rsidRDefault="00F07DF9" w:rsidP="003147CD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Byggherre</w:t>
            </w:r>
            <w:r w:rsidR="006D5AB4" w:rsidRPr="00424311">
              <w:rPr>
                <w:b/>
              </w:rPr>
              <w:t>:</w:t>
            </w:r>
          </w:p>
        </w:tc>
      </w:tr>
      <w:tr w:rsidR="006D5AB4" w:rsidRPr="00424311" w14:paraId="78695B8D" w14:textId="77777777" w:rsidTr="003147CD">
        <w:trPr>
          <w:cantSplit/>
        </w:trPr>
        <w:tc>
          <w:tcPr>
            <w:tcW w:w="1260" w:type="dxa"/>
            <w:shd w:val="clear" w:color="auto" w:fill="FDE9D9"/>
          </w:tcPr>
          <w:p w14:paraId="78695B89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Navn:</w:t>
            </w:r>
          </w:p>
        </w:tc>
        <w:tc>
          <w:tcPr>
            <w:tcW w:w="5211" w:type="dxa"/>
            <w:gridSpan w:val="3"/>
            <w:shd w:val="clear" w:color="auto" w:fill="FFFFFF"/>
          </w:tcPr>
          <w:p w14:paraId="78695B8A" w14:textId="4DB0CC99" w:rsidR="006D5AB4" w:rsidRPr="00FA7281" w:rsidRDefault="00BF6DD6" w:rsidP="003147CD">
            <w:pPr>
              <w:keepNext/>
              <w:spacing w:before="60" w:after="60"/>
            </w:pPr>
            <w:r>
              <w:t>………………….</w:t>
            </w:r>
            <w:r w:rsidR="006D5AB4">
              <w:t>kommune</w:t>
            </w:r>
          </w:p>
        </w:tc>
        <w:tc>
          <w:tcPr>
            <w:tcW w:w="1219" w:type="dxa"/>
            <w:shd w:val="clear" w:color="auto" w:fill="FDE9D9"/>
          </w:tcPr>
          <w:p w14:paraId="78695B8B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Org.nr.:</w:t>
            </w:r>
          </w:p>
        </w:tc>
        <w:tc>
          <w:tcPr>
            <w:tcW w:w="1645" w:type="dxa"/>
            <w:shd w:val="clear" w:color="auto" w:fill="FFFFFF"/>
          </w:tcPr>
          <w:p w14:paraId="78695B8C" w14:textId="3CAA44B3" w:rsidR="006D5AB4" w:rsidRPr="00424311" w:rsidRDefault="006D5AB4" w:rsidP="003147CD">
            <w:pPr>
              <w:keepNext/>
              <w:spacing w:before="60" w:after="60"/>
            </w:pPr>
          </w:p>
        </w:tc>
      </w:tr>
      <w:tr w:rsidR="006D5AB4" w:rsidRPr="00424311" w14:paraId="78695B94" w14:textId="77777777" w:rsidTr="003147CD">
        <w:trPr>
          <w:cantSplit/>
        </w:trPr>
        <w:tc>
          <w:tcPr>
            <w:tcW w:w="1260" w:type="dxa"/>
            <w:tcBorders>
              <w:bottom w:val="single" w:sz="6" w:space="0" w:color="999999"/>
            </w:tcBorders>
            <w:shd w:val="clear" w:color="auto" w:fill="FDE9D9"/>
          </w:tcPr>
          <w:p w14:paraId="78695B8E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Adresse:</w:t>
            </w:r>
          </w:p>
        </w:tc>
        <w:tc>
          <w:tcPr>
            <w:tcW w:w="3300" w:type="dxa"/>
            <w:tcBorders>
              <w:bottom w:val="single" w:sz="6" w:space="0" w:color="999999"/>
            </w:tcBorders>
            <w:shd w:val="clear" w:color="auto" w:fill="FFFFFF"/>
          </w:tcPr>
          <w:p w14:paraId="78695B8F" w14:textId="616BA8C1" w:rsidR="006D5AB4" w:rsidRPr="00424311" w:rsidRDefault="006D5AB4" w:rsidP="003147CD">
            <w:pPr>
              <w:keepNext/>
              <w:spacing w:before="60" w:after="60"/>
            </w:pPr>
          </w:p>
        </w:tc>
        <w:tc>
          <w:tcPr>
            <w:tcW w:w="1048" w:type="dxa"/>
            <w:tcBorders>
              <w:bottom w:val="single" w:sz="6" w:space="0" w:color="999999"/>
            </w:tcBorders>
            <w:shd w:val="clear" w:color="auto" w:fill="FDE9D9"/>
          </w:tcPr>
          <w:p w14:paraId="78695B90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Postnr.:</w:t>
            </w:r>
          </w:p>
        </w:tc>
        <w:tc>
          <w:tcPr>
            <w:tcW w:w="863" w:type="dxa"/>
            <w:tcBorders>
              <w:bottom w:val="single" w:sz="6" w:space="0" w:color="999999"/>
            </w:tcBorders>
            <w:shd w:val="clear" w:color="auto" w:fill="FFFFFF"/>
          </w:tcPr>
          <w:p w14:paraId="78695B91" w14:textId="5CA405AC" w:rsidR="006D5AB4" w:rsidRPr="00424311" w:rsidRDefault="006D5AB4" w:rsidP="003147CD">
            <w:pPr>
              <w:keepNext/>
              <w:spacing w:before="60" w:after="60"/>
            </w:pPr>
          </w:p>
        </w:tc>
        <w:tc>
          <w:tcPr>
            <w:tcW w:w="1219" w:type="dxa"/>
            <w:tcBorders>
              <w:bottom w:val="single" w:sz="6" w:space="0" w:color="999999"/>
            </w:tcBorders>
            <w:shd w:val="clear" w:color="auto" w:fill="FDE9D9"/>
          </w:tcPr>
          <w:p w14:paraId="78695B92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Poststed:</w:t>
            </w:r>
          </w:p>
        </w:tc>
        <w:tc>
          <w:tcPr>
            <w:tcW w:w="1645" w:type="dxa"/>
            <w:tcBorders>
              <w:bottom w:val="single" w:sz="6" w:space="0" w:color="999999"/>
            </w:tcBorders>
            <w:shd w:val="clear" w:color="auto" w:fill="FFFFFF"/>
          </w:tcPr>
          <w:p w14:paraId="78695B93" w14:textId="34C12390" w:rsidR="006D5AB4" w:rsidRPr="00424311" w:rsidRDefault="006D5AB4" w:rsidP="003147CD">
            <w:pPr>
              <w:keepNext/>
              <w:spacing w:before="60" w:after="60"/>
            </w:pPr>
          </w:p>
        </w:tc>
      </w:tr>
      <w:tr w:rsidR="006D5AB4" w:rsidRPr="00424311" w14:paraId="78695B99" w14:textId="77777777" w:rsidTr="003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260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95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E-post:</w:t>
            </w:r>
          </w:p>
        </w:tc>
        <w:tc>
          <w:tcPr>
            <w:tcW w:w="521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8695B96" w14:textId="34CBC7C5" w:rsidR="006D5AB4" w:rsidRPr="00424311" w:rsidRDefault="006D5AB4" w:rsidP="003147CD">
            <w:pPr>
              <w:keepNext/>
              <w:spacing w:before="60" w:after="60"/>
            </w:pP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97" w14:textId="77777777" w:rsidR="006D5AB4" w:rsidRPr="00424311" w:rsidRDefault="006D5AB4" w:rsidP="003147CD">
            <w:pPr>
              <w:keepNext/>
              <w:spacing w:before="60" w:after="60"/>
            </w:pPr>
            <w:r w:rsidRPr="00424311">
              <w:rPr>
                <w:b/>
              </w:rPr>
              <w:t>Telefon:</w:t>
            </w:r>
          </w:p>
        </w:tc>
        <w:tc>
          <w:tcPr>
            <w:tcW w:w="16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14:paraId="78695B98" w14:textId="6B5DE1DD" w:rsidR="006D5AB4" w:rsidRPr="00424311" w:rsidRDefault="006D5AB4" w:rsidP="003147CD">
            <w:pPr>
              <w:keepNext/>
              <w:spacing w:before="60" w:after="60"/>
            </w:pPr>
          </w:p>
        </w:tc>
      </w:tr>
      <w:tr w:rsidR="006D5AB4" w:rsidRPr="00424311" w14:paraId="78695B9B" w14:textId="77777777" w:rsidTr="003147CD">
        <w:trPr>
          <w:cantSplit/>
        </w:trPr>
        <w:tc>
          <w:tcPr>
            <w:tcW w:w="9335" w:type="dxa"/>
            <w:gridSpan w:val="6"/>
            <w:tcBorders>
              <w:top w:val="single" w:sz="6" w:space="0" w:color="999999"/>
              <w:left w:val="nil"/>
              <w:bottom w:val="single" w:sz="4" w:space="0" w:color="999999"/>
              <w:right w:val="nil"/>
            </w:tcBorders>
            <w:shd w:val="clear" w:color="auto" w:fill="FFFFFF"/>
          </w:tcPr>
          <w:p w14:paraId="78695B9A" w14:textId="77777777" w:rsidR="006D5AB4" w:rsidRPr="00424311" w:rsidRDefault="006D5AB4" w:rsidP="003147CD">
            <w:pPr>
              <w:keepNext/>
            </w:pPr>
          </w:p>
        </w:tc>
      </w:tr>
      <w:tr w:rsidR="006D5AB4" w:rsidRPr="00424311" w14:paraId="78695B9D" w14:textId="77777777" w:rsidTr="003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35" w:type="dxa"/>
            <w:gridSpan w:val="6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  <w:shd w:val="clear" w:color="auto" w:fill="FDE9D9"/>
          </w:tcPr>
          <w:p w14:paraId="78695B9C" w14:textId="4B1A6FA7" w:rsidR="006D5AB4" w:rsidRPr="00424311" w:rsidRDefault="00F07DF9" w:rsidP="003147CD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Entreprenør</w:t>
            </w:r>
            <w:r w:rsidR="006D5AB4" w:rsidRPr="00424311">
              <w:rPr>
                <w:b/>
              </w:rPr>
              <w:t>:</w:t>
            </w:r>
          </w:p>
        </w:tc>
      </w:tr>
      <w:tr w:rsidR="006D5AB4" w:rsidRPr="00424311" w14:paraId="78695BA2" w14:textId="77777777" w:rsidTr="003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260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9E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Navn:</w:t>
            </w:r>
          </w:p>
        </w:tc>
        <w:tc>
          <w:tcPr>
            <w:tcW w:w="521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8695B9F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0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Org.nr.:</w:t>
            </w:r>
          </w:p>
        </w:tc>
        <w:tc>
          <w:tcPr>
            <w:tcW w:w="16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14:paraId="78695BA1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</w:tr>
      <w:tr w:rsidR="006D5AB4" w:rsidRPr="00424311" w14:paraId="78695BA9" w14:textId="77777777" w:rsidTr="003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260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3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Adresse:</w:t>
            </w:r>
          </w:p>
        </w:tc>
        <w:tc>
          <w:tcPr>
            <w:tcW w:w="3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8695BA4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  <w:tc>
          <w:tcPr>
            <w:tcW w:w="1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5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Postnr.:</w:t>
            </w:r>
          </w:p>
        </w:tc>
        <w:tc>
          <w:tcPr>
            <w:tcW w:w="8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8695BA6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7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Poststed:</w:t>
            </w:r>
          </w:p>
        </w:tc>
        <w:tc>
          <w:tcPr>
            <w:tcW w:w="16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14:paraId="78695BA8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</w:tr>
      <w:tr w:rsidR="006D5AB4" w:rsidRPr="00424311" w14:paraId="78695BAE" w14:textId="77777777" w:rsidTr="00314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260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A" w14:textId="77777777" w:rsidR="006D5AB4" w:rsidRPr="00424311" w:rsidRDefault="006D5AB4" w:rsidP="003147CD">
            <w:pPr>
              <w:keepNext/>
              <w:spacing w:before="60" w:after="60"/>
              <w:rPr>
                <w:b/>
              </w:rPr>
            </w:pPr>
            <w:r w:rsidRPr="00424311">
              <w:rPr>
                <w:b/>
              </w:rPr>
              <w:t>E-post:</w:t>
            </w:r>
          </w:p>
        </w:tc>
        <w:tc>
          <w:tcPr>
            <w:tcW w:w="5211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8695BAB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  <w:tc>
          <w:tcPr>
            <w:tcW w:w="1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9D9"/>
          </w:tcPr>
          <w:p w14:paraId="78695BAC" w14:textId="77777777" w:rsidR="006D5AB4" w:rsidRPr="00424311" w:rsidRDefault="006D5AB4" w:rsidP="003147CD">
            <w:pPr>
              <w:keepNext/>
              <w:spacing w:before="60" w:after="60"/>
            </w:pPr>
            <w:r w:rsidRPr="00424311">
              <w:rPr>
                <w:b/>
              </w:rPr>
              <w:t>Telefon:</w:t>
            </w:r>
          </w:p>
        </w:tc>
        <w:tc>
          <w:tcPr>
            <w:tcW w:w="16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14:paraId="78695BAD" w14:textId="77777777" w:rsidR="006D5AB4" w:rsidRPr="00424311" w:rsidRDefault="00BF0F5A" w:rsidP="003147CD">
            <w:pPr>
              <w:keepNext/>
              <w:spacing w:before="60" w:after="60"/>
            </w:pPr>
            <w:r w:rsidRPr="00424311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D5AB4" w:rsidRPr="00424311">
              <w:instrText xml:space="preserve"> FORMTEXT </w:instrText>
            </w:r>
            <w:r w:rsidRPr="00424311">
              <w:fldChar w:fldCharType="separate"/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="006D5AB4" w:rsidRPr="00424311">
              <w:rPr>
                <w:noProof/>
              </w:rPr>
              <w:t> </w:t>
            </w:r>
            <w:r w:rsidRPr="00424311">
              <w:fldChar w:fldCharType="end"/>
            </w:r>
          </w:p>
        </w:tc>
      </w:tr>
    </w:tbl>
    <w:p w14:paraId="78695BB1" w14:textId="02AAE36F" w:rsidR="006D5AB4" w:rsidRDefault="00F47909" w:rsidP="00F47909">
      <w:pPr>
        <w:tabs>
          <w:tab w:val="left" w:pos="900"/>
        </w:tabs>
      </w:pPr>
      <w:r>
        <w:tab/>
      </w:r>
    </w:p>
    <w:p w14:paraId="78695BB2" w14:textId="176CCDDE" w:rsidR="004A4DBA" w:rsidRPr="00045841" w:rsidRDefault="004A4DBA" w:rsidP="002129F7">
      <w:pPr>
        <w:pStyle w:val="Overskrift2"/>
        <w:numPr>
          <w:ilvl w:val="1"/>
          <w:numId w:val="8"/>
        </w:numPr>
      </w:pPr>
      <w:bookmarkStart w:id="6" w:name="_Toc202685051"/>
      <w:bookmarkStart w:id="7" w:name="_Toc247010488"/>
      <w:r w:rsidRPr="002129F7">
        <w:t>Fullmakter</w:t>
      </w:r>
      <w:r w:rsidRPr="00045841">
        <w:t xml:space="preserve"> (NS </w:t>
      </w:r>
      <w:r w:rsidR="00161AB1">
        <w:t>8406</w:t>
      </w:r>
      <w:r w:rsidR="007534D7">
        <w:t xml:space="preserve"> pkt. 5</w:t>
      </w:r>
      <w:r w:rsidRPr="00045841">
        <w:t>)</w:t>
      </w:r>
      <w:bookmarkEnd w:id="6"/>
      <w:bookmarkEnd w:id="7"/>
    </w:p>
    <w:p w14:paraId="78695BB3" w14:textId="79D0597B" w:rsidR="004A4DBA" w:rsidRPr="00045841" w:rsidRDefault="004A4DBA" w:rsidP="005D6948">
      <w:pPr>
        <w:jc w:val="both"/>
      </w:pPr>
      <w:r>
        <w:t>Som nytt 2. avsnitt</w:t>
      </w:r>
      <w:r w:rsidRPr="00045841">
        <w:t xml:space="preserve"> under NS </w:t>
      </w:r>
      <w:r w:rsidR="00161AB1">
        <w:t>8406</w:t>
      </w:r>
      <w:r w:rsidRPr="00045841">
        <w:t xml:space="preserve"> pkt. </w:t>
      </w:r>
      <w:r w:rsidR="007534D7">
        <w:t>5</w:t>
      </w:r>
      <w:r>
        <w:t xml:space="preserve">. </w:t>
      </w:r>
      <w:r w:rsidRPr="00045841">
        <w:t>gjelder:</w:t>
      </w:r>
    </w:p>
    <w:p w14:paraId="78695BB4" w14:textId="653863FD" w:rsidR="004A4DBA" w:rsidRDefault="00F07DF9" w:rsidP="005D6948">
      <w:pPr>
        <w:jc w:val="both"/>
      </w:pPr>
      <w:r>
        <w:t>Entreprenør</w:t>
      </w:r>
      <w:r w:rsidR="004A4DBA" w:rsidRPr="00045841">
        <w:t xml:space="preserve">en, eller den som opptrer på hans vegne, plikter å sette seg inn i de relevante delegasjons- og fullmaktsbestemmelser som gjelder for </w:t>
      </w:r>
      <w:r>
        <w:t>Byggherre</w:t>
      </w:r>
      <w:r w:rsidR="004A4DBA" w:rsidRPr="00045841">
        <w:t xml:space="preserve">ns representant. </w:t>
      </w:r>
    </w:p>
    <w:p w14:paraId="78695BB5" w14:textId="77777777" w:rsidR="00C9157D" w:rsidRDefault="00C9157D" w:rsidP="004A4DBA"/>
    <w:p w14:paraId="6724DEC3" w14:textId="0D292FEC" w:rsidR="00571B57" w:rsidRDefault="00571B57" w:rsidP="00207EFB">
      <w:pPr>
        <w:pStyle w:val="Overskrift1"/>
      </w:pPr>
      <w:r>
        <w:t>Tiltransport av</w:t>
      </w:r>
      <w:r w:rsidR="00EE042E">
        <w:t xml:space="preserve"> samarbeidsavtale</w:t>
      </w:r>
      <w:r w:rsidR="007534D7">
        <w:t>n</w:t>
      </w:r>
      <w:r w:rsidR="00EE042E">
        <w:t xml:space="preserve"> </w:t>
      </w:r>
      <w:r w:rsidR="00DC6C57">
        <w:t>til T</w:t>
      </w:r>
      <w:r w:rsidR="007534D7">
        <w:t>otal</w:t>
      </w:r>
      <w:r w:rsidR="00F07DF9">
        <w:t>entreprenør</w:t>
      </w:r>
      <w:r w:rsidR="00DC6C57">
        <w:t xml:space="preserve"> </w:t>
      </w:r>
    </w:p>
    <w:p w14:paraId="3D704910" w14:textId="369BB5D1" w:rsidR="005C38E9" w:rsidRDefault="00DC6C57" w:rsidP="005D6948">
      <w:pPr>
        <w:jc w:val="both"/>
      </w:pPr>
      <w:r>
        <w:t xml:space="preserve">Utbyggingen av boligene skal utføres i en totalentreprise. </w:t>
      </w:r>
      <w:r w:rsidR="00F07DF9">
        <w:t>Byggherren skal anskaffe T</w:t>
      </w:r>
      <w:r>
        <w:t>otal</w:t>
      </w:r>
      <w:r w:rsidR="00F07DF9">
        <w:t>entreprenør</w:t>
      </w:r>
      <w:r>
        <w:t xml:space="preserve"> i henhold til lov om offentlig anskaffelser. </w:t>
      </w:r>
    </w:p>
    <w:p w14:paraId="462636B4" w14:textId="77777777" w:rsidR="00E860FE" w:rsidRDefault="00E860FE" w:rsidP="005D6948">
      <w:pPr>
        <w:jc w:val="both"/>
      </w:pPr>
    </w:p>
    <w:p w14:paraId="65B1A513" w14:textId="2E6C76A3" w:rsidR="00E860FE" w:rsidRDefault="00F07DF9" w:rsidP="005D6948">
      <w:pPr>
        <w:jc w:val="both"/>
      </w:pPr>
      <w:r>
        <w:t>Ved valg av T</w:t>
      </w:r>
      <w:r w:rsidR="00E860FE">
        <w:t>otal</w:t>
      </w:r>
      <w:r>
        <w:t>entreprenør</w:t>
      </w:r>
      <w:r w:rsidR="00E860FE">
        <w:t xml:space="preserve"> skal </w:t>
      </w:r>
      <w:r>
        <w:t>Byggherre</w:t>
      </w:r>
      <w:r w:rsidR="00E860FE">
        <w:t>n tiltransporter</w:t>
      </w:r>
      <w:r>
        <w:t>e samarbeidsavtalen til valgte T</w:t>
      </w:r>
      <w:r w:rsidR="00E860FE">
        <w:t>otal</w:t>
      </w:r>
      <w:r>
        <w:t>entreprenør. Valgte T</w:t>
      </w:r>
      <w:r w:rsidR="00E860FE">
        <w:t>otal</w:t>
      </w:r>
      <w:r>
        <w:t>entreprenør</w:t>
      </w:r>
      <w:r w:rsidR="00E860FE">
        <w:t xml:space="preserve"> trer inn i </w:t>
      </w:r>
      <w:r>
        <w:t>Byggherre</w:t>
      </w:r>
      <w:r w:rsidR="00E860FE">
        <w:t xml:space="preserve">ns rettigheter og plikter overfor </w:t>
      </w:r>
      <w:r>
        <w:t>Entreprenør</w:t>
      </w:r>
      <w:r w:rsidR="00E860FE">
        <w:t>en slik dette er regulert i NS 8407 pkt. 12.2.</w:t>
      </w:r>
    </w:p>
    <w:p w14:paraId="27D20CBE" w14:textId="77777777" w:rsidR="00DC6C57" w:rsidRPr="00571B57" w:rsidRDefault="00DC6C57" w:rsidP="00571B57"/>
    <w:p w14:paraId="78695BB7" w14:textId="43F45E3E" w:rsidR="00B039AA" w:rsidRDefault="00B039AA" w:rsidP="00207EFB">
      <w:pPr>
        <w:pStyle w:val="Overskrift1"/>
      </w:pPr>
      <w:r>
        <w:t xml:space="preserve">Møter (NS </w:t>
      </w:r>
      <w:r w:rsidR="00161AB1">
        <w:t>8406</w:t>
      </w:r>
      <w:r w:rsidR="007534D7">
        <w:t xml:space="preserve"> pkt. 6</w:t>
      </w:r>
      <w:r>
        <w:t>)</w:t>
      </w:r>
    </w:p>
    <w:p w14:paraId="78695BB8" w14:textId="15AF141B" w:rsidR="00B039AA" w:rsidRPr="00B039AA" w:rsidRDefault="00F07DF9" w:rsidP="002129F7">
      <w:pPr>
        <w:pStyle w:val="Overskrift2"/>
        <w:numPr>
          <w:ilvl w:val="1"/>
          <w:numId w:val="1"/>
        </w:numPr>
      </w:pPr>
      <w:r>
        <w:t>Byggherre</w:t>
      </w:r>
      <w:r w:rsidR="00B039AA" w:rsidRPr="00B039AA">
        <w:t xml:space="preserve">møter (NS </w:t>
      </w:r>
      <w:r w:rsidR="00161AB1">
        <w:t>8406</w:t>
      </w:r>
      <w:r w:rsidR="007534D7">
        <w:t xml:space="preserve"> pkt. 6</w:t>
      </w:r>
      <w:r w:rsidR="00B039AA" w:rsidRPr="00B039AA">
        <w:t xml:space="preserve">) </w:t>
      </w:r>
    </w:p>
    <w:p w14:paraId="78695BBA" w14:textId="57676D48" w:rsidR="00B039AA" w:rsidRDefault="00B039AA" w:rsidP="005D6948">
      <w:pPr>
        <w:jc w:val="both"/>
      </w:pPr>
      <w:r>
        <w:t xml:space="preserve">NS </w:t>
      </w:r>
      <w:r w:rsidR="00161AB1">
        <w:t>8406</w:t>
      </w:r>
      <w:r w:rsidR="007534D7">
        <w:t xml:space="preserve"> punkt 4 siste avsnitt </w:t>
      </w:r>
      <w:r>
        <w:t>utgår og erstattes med følgende:</w:t>
      </w:r>
    </w:p>
    <w:p w14:paraId="78695BBB" w14:textId="23FDB3F3" w:rsidR="00B039AA" w:rsidRDefault="00F07DF9" w:rsidP="005D6948">
      <w:pPr>
        <w:jc w:val="both"/>
      </w:pPr>
      <w:r>
        <w:t>Byggherre</w:t>
      </w:r>
      <w:r w:rsidR="00B039AA" w:rsidRPr="006C709D">
        <w:t xml:space="preserve">n skal </w:t>
      </w:r>
      <w:r w:rsidR="00B039AA">
        <w:t>føre referat fra møtet.</w:t>
      </w:r>
    </w:p>
    <w:p w14:paraId="78695BBC" w14:textId="77777777" w:rsidR="00B039AA" w:rsidRDefault="00B039AA" w:rsidP="00B039AA"/>
    <w:p w14:paraId="78695BCD" w14:textId="01CBADB4" w:rsidR="004A4DBA" w:rsidRPr="00921CB3" w:rsidRDefault="004A4DBA" w:rsidP="00207EFB">
      <w:pPr>
        <w:pStyle w:val="Overskrift1"/>
      </w:pPr>
      <w:r w:rsidRPr="00921CB3">
        <w:t>Lover, offentlig</w:t>
      </w:r>
      <w:r>
        <w:t xml:space="preserve">e forskrifter og vedtak (NS </w:t>
      </w:r>
      <w:r w:rsidR="00161AB1">
        <w:t>8406</w:t>
      </w:r>
      <w:r w:rsidR="007534D7">
        <w:t xml:space="preserve"> pkt. 13.1</w:t>
      </w:r>
      <w:r w:rsidRPr="00921CB3">
        <w:t>)</w:t>
      </w:r>
    </w:p>
    <w:p w14:paraId="78695BCE" w14:textId="5CDB7B89" w:rsidR="004A4DBA" w:rsidRPr="00921CB3" w:rsidRDefault="004A4DBA" w:rsidP="004A4DBA">
      <w:r w:rsidRPr="00921CB3">
        <w:t>Følg</w:t>
      </w:r>
      <w:r>
        <w:t xml:space="preserve">ende kommer i tillegg til NS </w:t>
      </w:r>
      <w:r w:rsidR="00161AB1">
        <w:t>8406</w:t>
      </w:r>
      <w:r w:rsidR="007534D7">
        <w:t xml:space="preserve"> pkt. 13.1</w:t>
      </w:r>
      <w:r w:rsidRPr="00921CB3">
        <w:t>:</w:t>
      </w:r>
    </w:p>
    <w:p w14:paraId="67F67A5D" w14:textId="29E5619C" w:rsidR="007C0A10" w:rsidRDefault="007C0A10" w:rsidP="002129F7">
      <w:pPr>
        <w:pStyle w:val="Overskrift2"/>
        <w:numPr>
          <w:ilvl w:val="1"/>
          <w:numId w:val="1"/>
        </w:numPr>
      </w:pPr>
      <w:r>
        <w:lastRenderedPageBreak/>
        <w:t>Ansvarsrett</w:t>
      </w:r>
    </w:p>
    <w:p w14:paraId="6C5C3EE2" w14:textId="71D6061E" w:rsidR="007C0A10" w:rsidRPr="007C0A10" w:rsidRDefault="00F07DF9" w:rsidP="007C0A10">
      <w:r>
        <w:t>Byggherre</w:t>
      </w:r>
      <w:r w:rsidR="007C0A10">
        <w:t xml:space="preserve">n skal sørge for ansvarsretten for </w:t>
      </w:r>
      <w:r>
        <w:t>Entreprenør</w:t>
      </w:r>
      <w:r w:rsidR="007C0A10">
        <w:t>en.</w:t>
      </w:r>
    </w:p>
    <w:p w14:paraId="78695BCF" w14:textId="77777777" w:rsidR="004A4DBA" w:rsidRPr="00921CB3" w:rsidRDefault="004A4DBA" w:rsidP="002129F7">
      <w:pPr>
        <w:pStyle w:val="Overskrift2"/>
        <w:numPr>
          <w:ilvl w:val="1"/>
          <w:numId w:val="1"/>
        </w:numPr>
      </w:pPr>
      <w:r w:rsidRPr="00921CB3">
        <w:t xml:space="preserve">Internkontroll, SHA og ytre miljø </w:t>
      </w:r>
    </w:p>
    <w:p w14:paraId="78695BD0" w14:textId="5C4FD20E" w:rsidR="004A4DBA" w:rsidRPr="00921CB3" w:rsidRDefault="00F07DF9" w:rsidP="005D6948">
      <w:pPr>
        <w:jc w:val="both"/>
      </w:pPr>
      <w:r>
        <w:t>Byggherre</w:t>
      </w:r>
      <w:r w:rsidR="007534D7">
        <w:t xml:space="preserve">n </w:t>
      </w:r>
      <w:r w:rsidR="00266B61">
        <w:t xml:space="preserve">skal ivareta </w:t>
      </w:r>
      <w:r>
        <w:t>Entreprenør</w:t>
      </w:r>
      <w:r w:rsidR="00266B61">
        <w:t xml:space="preserve">ens </w:t>
      </w:r>
      <w:r w:rsidR="006D5AB4">
        <w:t>kvalitetssikringssystem</w:t>
      </w:r>
      <w:r w:rsidR="00266B61">
        <w:t xml:space="preserve"> samt ivareta </w:t>
      </w:r>
      <w:r>
        <w:t>Entreprenør</w:t>
      </w:r>
      <w:r w:rsidR="00266B61">
        <w:t>ens</w:t>
      </w:r>
      <w:r w:rsidR="004A4DBA" w:rsidRPr="00921CB3">
        <w:t xml:space="preserve"> plikter mht. helse, </w:t>
      </w:r>
      <w:r w:rsidR="004A4DBA">
        <w:t>miljø og sikkerhet</w:t>
      </w:r>
      <w:r w:rsidR="004A4DBA" w:rsidRPr="00921CB3">
        <w:t xml:space="preserve"> på bygge- og</w:t>
      </w:r>
      <w:r w:rsidR="004A4DBA">
        <w:t xml:space="preserve"> anleggsplassen, i henhold til de til en</w:t>
      </w:r>
      <w:r w:rsidR="004A4DBA" w:rsidRPr="00921CB3">
        <w:t>hver tid</w:t>
      </w:r>
      <w:r w:rsidR="004A4DBA">
        <w:t>s</w:t>
      </w:r>
      <w:r w:rsidR="004A4DBA" w:rsidRPr="00921CB3">
        <w:t xml:space="preserve"> gjeldende lover og regler samt </w:t>
      </w:r>
      <w:r>
        <w:t>Byggherre</w:t>
      </w:r>
      <w:r w:rsidR="004A4DBA" w:rsidRPr="00921CB3">
        <w:t xml:space="preserve">ns plan for sikkerhet, helse, arbeidsmiljø. </w:t>
      </w:r>
    </w:p>
    <w:p w14:paraId="78695BE9" w14:textId="77777777" w:rsidR="004A4DBA" w:rsidRPr="00045841" w:rsidRDefault="004A4DBA" w:rsidP="004A4DBA"/>
    <w:p w14:paraId="78695BEA" w14:textId="4FB57EF3" w:rsidR="004A4DBA" w:rsidRPr="00045841" w:rsidRDefault="004A4DBA" w:rsidP="00207EFB">
      <w:pPr>
        <w:pStyle w:val="Overskrift1"/>
      </w:pPr>
      <w:bookmarkStart w:id="8" w:name="_Toc202685056"/>
      <w:bookmarkStart w:id="9" w:name="_Toc247010493"/>
      <w:r w:rsidRPr="00045841">
        <w:t xml:space="preserve">Partenes sikkerhetsstillelse (NS </w:t>
      </w:r>
      <w:r w:rsidR="00161AB1">
        <w:t>8406</w:t>
      </w:r>
      <w:r w:rsidR="007534D7">
        <w:t xml:space="preserve"> pkt. 8</w:t>
      </w:r>
      <w:r w:rsidRPr="00045841">
        <w:t>)</w:t>
      </w:r>
      <w:bookmarkEnd w:id="8"/>
      <w:bookmarkEnd w:id="9"/>
    </w:p>
    <w:p w14:paraId="78695BEC" w14:textId="002FB22E" w:rsidR="004A4DBA" w:rsidRDefault="007534D7" w:rsidP="005D6948">
      <w:pPr>
        <w:jc w:val="both"/>
      </w:pPr>
      <w:r>
        <w:t>Ingen av partene stiller sikkerhet for sine</w:t>
      </w:r>
      <w:r w:rsidR="00266B61">
        <w:t xml:space="preserve"> </w:t>
      </w:r>
      <w:r>
        <w:t>kontraktsforpliktelser</w:t>
      </w:r>
      <w:r w:rsidR="00266B61">
        <w:t>.</w:t>
      </w:r>
    </w:p>
    <w:p w14:paraId="0D9E9900" w14:textId="77777777" w:rsidR="00BF6DD6" w:rsidRDefault="00BF6DD6" w:rsidP="004A4DBA"/>
    <w:p w14:paraId="78695BED" w14:textId="319353B9" w:rsidR="004A4DBA" w:rsidRPr="00921CB3" w:rsidRDefault="004A4DBA" w:rsidP="00207EFB">
      <w:pPr>
        <w:pStyle w:val="Overskrift1"/>
      </w:pPr>
      <w:bookmarkStart w:id="10" w:name="_Toc202685061"/>
      <w:bookmarkStart w:id="11" w:name="_Toc247010497"/>
      <w:r>
        <w:t xml:space="preserve">Forsikring (NS </w:t>
      </w:r>
      <w:r w:rsidR="00161AB1">
        <w:t>8406</w:t>
      </w:r>
      <w:r w:rsidR="007534D7">
        <w:t xml:space="preserve"> pkt. 9</w:t>
      </w:r>
      <w:r w:rsidRPr="00921CB3">
        <w:t>)</w:t>
      </w:r>
      <w:bookmarkEnd w:id="10"/>
      <w:bookmarkEnd w:id="11"/>
    </w:p>
    <w:p w14:paraId="78695BEE" w14:textId="77777777" w:rsidR="004A4DBA" w:rsidRPr="00921CB3" w:rsidRDefault="004A4DBA" w:rsidP="002129F7">
      <w:pPr>
        <w:pStyle w:val="Overskrift2"/>
        <w:numPr>
          <w:ilvl w:val="1"/>
          <w:numId w:val="1"/>
        </w:numPr>
      </w:pPr>
      <w:bookmarkStart w:id="12" w:name="_Toc202685062"/>
      <w:bookmarkStart w:id="13" w:name="_Toc247010498"/>
      <w:r w:rsidRPr="00921CB3">
        <w:t>Forsikringsbevis</w:t>
      </w:r>
    </w:p>
    <w:p w14:paraId="78695BF0" w14:textId="43284941" w:rsidR="00233C3D" w:rsidRDefault="00F07DF9" w:rsidP="005D6948">
      <w:pPr>
        <w:jc w:val="both"/>
        <w:rPr>
          <w:sz w:val="23"/>
          <w:szCs w:val="23"/>
        </w:rPr>
      </w:pPr>
      <w:r>
        <w:t>Byggherre</w:t>
      </w:r>
      <w:r w:rsidR="007534D7">
        <w:t xml:space="preserve">n </w:t>
      </w:r>
      <w:r w:rsidR="00B01837">
        <w:t xml:space="preserve">skal sørge for at </w:t>
      </w:r>
      <w:r>
        <w:t>Entreprenør</w:t>
      </w:r>
      <w:r w:rsidR="00B01837">
        <w:t xml:space="preserve">en er forsikret for det som til enhver tid er utført av kontraktsarbeidet. </w:t>
      </w:r>
    </w:p>
    <w:p w14:paraId="78695BF1" w14:textId="77777777" w:rsidR="00233C3D" w:rsidRDefault="00233C3D" w:rsidP="004A4DBA"/>
    <w:p w14:paraId="40D33094" w14:textId="1D5DF7D6" w:rsidR="00266B61" w:rsidRDefault="00266B61" w:rsidP="00207EFB">
      <w:pPr>
        <w:pStyle w:val="Overskrift1"/>
      </w:pPr>
      <w:r>
        <w:t>Risiko for skade på kontraktsarbeidet i byggetiden (NS 8406, pkt 10)</w:t>
      </w:r>
    </w:p>
    <w:p w14:paraId="6EAD4E0E" w14:textId="3C885CB6" w:rsidR="00266B61" w:rsidRDefault="00F07DF9" w:rsidP="005D6948">
      <w:pPr>
        <w:jc w:val="both"/>
      </w:pPr>
      <w:r>
        <w:t>Byggherre</w:t>
      </w:r>
      <w:r w:rsidR="00000E2B">
        <w:t xml:space="preserve">n bærer risikoen for materialer og </w:t>
      </w:r>
      <w:r>
        <w:t>Entreprenør</w:t>
      </w:r>
      <w:r w:rsidR="00000E2B">
        <w:t>ens kontraktsarbeider.</w:t>
      </w:r>
    </w:p>
    <w:p w14:paraId="66831D22" w14:textId="77777777" w:rsidR="00000E2B" w:rsidRPr="00266B61" w:rsidRDefault="00000E2B" w:rsidP="00266B61"/>
    <w:p w14:paraId="78695BF2" w14:textId="38BB47F7" w:rsidR="0040131E" w:rsidRDefault="00F07DF9" w:rsidP="00207EFB">
      <w:pPr>
        <w:pStyle w:val="Overskrift1"/>
      </w:pPr>
      <w:r>
        <w:t>Byggherre</w:t>
      </w:r>
      <w:r w:rsidR="00B01837">
        <w:t>ns plikt</w:t>
      </w:r>
      <w:r w:rsidR="0040131E">
        <w:t xml:space="preserve"> til å føre kontroll (NS </w:t>
      </w:r>
      <w:r w:rsidR="00161AB1">
        <w:t>8406</w:t>
      </w:r>
      <w:r w:rsidR="00B01837">
        <w:t xml:space="preserve"> pkt 14</w:t>
      </w:r>
      <w:r w:rsidR="0040131E">
        <w:t xml:space="preserve">) </w:t>
      </w:r>
    </w:p>
    <w:p w14:paraId="78695BF3" w14:textId="43D7EAA1" w:rsidR="0040131E" w:rsidRPr="00F47909" w:rsidRDefault="0040131E" w:rsidP="0040131E">
      <w:pPr>
        <w:pStyle w:val="Default"/>
        <w:rPr>
          <w:rFonts w:asciiTheme="minorHAnsi" w:hAnsiTheme="minorHAnsi"/>
          <w:sz w:val="22"/>
          <w:szCs w:val="22"/>
        </w:rPr>
      </w:pPr>
      <w:r w:rsidRPr="00F47909">
        <w:rPr>
          <w:rFonts w:asciiTheme="minorHAnsi" w:hAnsiTheme="minorHAnsi"/>
          <w:sz w:val="22"/>
          <w:szCs w:val="22"/>
        </w:rPr>
        <w:t xml:space="preserve">Følgende </w:t>
      </w:r>
      <w:r w:rsidR="00B01837" w:rsidRPr="00F47909">
        <w:rPr>
          <w:rFonts w:asciiTheme="minorHAnsi" w:hAnsiTheme="minorHAnsi"/>
          <w:sz w:val="22"/>
          <w:szCs w:val="22"/>
        </w:rPr>
        <w:t xml:space="preserve">bestemmelse erstatter </w:t>
      </w:r>
      <w:r w:rsidRPr="00F47909">
        <w:rPr>
          <w:rFonts w:asciiTheme="minorHAnsi" w:hAnsiTheme="minorHAnsi"/>
          <w:sz w:val="22"/>
          <w:szCs w:val="22"/>
        </w:rPr>
        <w:t xml:space="preserve">NS </w:t>
      </w:r>
      <w:r w:rsidR="00161AB1" w:rsidRPr="00F47909">
        <w:rPr>
          <w:rFonts w:asciiTheme="minorHAnsi" w:hAnsiTheme="minorHAnsi"/>
          <w:sz w:val="22"/>
          <w:szCs w:val="22"/>
        </w:rPr>
        <w:t>8406</w:t>
      </w:r>
      <w:r w:rsidR="00B01837" w:rsidRPr="00F47909">
        <w:rPr>
          <w:rFonts w:asciiTheme="minorHAnsi" w:hAnsiTheme="minorHAnsi"/>
          <w:sz w:val="22"/>
          <w:szCs w:val="22"/>
        </w:rPr>
        <w:t xml:space="preserve"> pkt. 14</w:t>
      </w:r>
      <w:r w:rsidRPr="00F47909">
        <w:rPr>
          <w:rFonts w:asciiTheme="minorHAnsi" w:hAnsiTheme="minorHAnsi"/>
          <w:sz w:val="22"/>
          <w:szCs w:val="22"/>
        </w:rPr>
        <w:t>:</w:t>
      </w:r>
    </w:p>
    <w:p w14:paraId="78695BF4" w14:textId="77777777" w:rsidR="0040131E" w:rsidRPr="00F47909" w:rsidRDefault="0040131E" w:rsidP="0040131E">
      <w:pPr>
        <w:pStyle w:val="Default"/>
        <w:rPr>
          <w:rFonts w:asciiTheme="minorHAnsi" w:hAnsiTheme="minorHAnsi"/>
          <w:sz w:val="22"/>
          <w:szCs w:val="22"/>
        </w:rPr>
      </w:pPr>
    </w:p>
    <w:p w14:paraId="05C0FFE5" w14:textId="0EBA0AF8" w:rsidR="00266B61" w:rsidRPr="00F47909" w:rsidRDefault="00F07DF9" w:rsidP="005D694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Byggherre</w:t>
      </w:r>
      <w:r w:rsidR="00266B61" w:rsidRPr="00F47909">
        <w:rPr>
          <w:rFonts w:asciiTheme="minorHAnsi" w:hAnsiTheme="minorHAnsi"/>
          <w:sz w:val="22"/>
          <w:szCs w:val="22"/>
        </w:rPr>
        <w:t xml:space="preserve">n skal føre løpende kontroll med materialer, utførelse og kontraktsarbeidet for øvrig. Blir han oppmerksom på at kontraktsarbeidet ikke er i samsvar med kontrakten, skal han straks melde fra til </w:t>
      </w:r>
      <w:r>
        <w:rPr>
          <w:rFonts w:asciiTheme="minorHAnsi" w:hAnsiTheme="minorHAnsi"/>
          <w:sz w:val="22"/>
          <w:szCs w:val="22"/>
        </w:rPr>
        <w:t>Entreprenør</w:t>
      </w:r>
      <w:r w:rsidR="00266B61" w:rsidRPr="00F47909">
        <w:rPr>
          <w:rFonts w:asciiTheme="minorHAnsi" w:hAnsiTheme="minorHAnsi"/>
          <w:sz w:val="22"/>
          <w:szCs w:val="22"/>
        </w:rPr>
        <w:t xml:space="preserve">en hvor etter </w:t>
      </w:r>
      <w:r>
        <w:rPr>
          <w:rFonts w:asciiTheme="minorHAnsi" w:hAnsiTheme="minorHAnsi"/>
          <w:sz w:val="22"/>
          <w:szCs w:val="22"/>
        </w:rPr>
        <w:t>Entreprenør</w:t>
      </w:r>
      <w:r w:rsidR="00266B61" w:rsidRPr="00F47909">
        <w:rPr>
          <w:rFonts w:asciiTheme="minorHAnsi" w:hAnsiTheme="minorHAnsi"/>
          <w:sz w:val="22"/>
          <w:szCs w:val="22"/>
        </w:rPr>
        <w:t xml:space="preserve">en skal utføre arbeidene i henhold til </w:t>
      </w:r>
      <w:r>
        <w:rPr>
          <w:rFonts w:asciiTheme="minorHAnsi" w:hAnsiTheme="minorHAnsi"/>
          <w:sz w:val="22"/>
          <w:szCs w:val="22"/>
        </w:rPr>
        <w:t>Byggherre</w:t>
      </w:r>
      <w:r w:rsidR="00266B61" w:rsidRPr="00F47909">
        <w:rPr>
          <w:rFonts w:asciiTheme="minorHAnsi" w:hAnsiTheme="minorHAnsi"/>
          <w:sz w:val="22"/>
          <w:szCs w:val="22"/>
        </w:rPr>
        <w:t xml:space="preserve">ns rådgivning. </w:t>
      </w:r>
      <w:r>
        <w:rPr>
          <w:rFonts w:asciiTheme="minorHAnsi" w:hAnsiTheme="minorHAnsi"/>
          <w:sz w:val="22"/>
          <w:szCs w:val="22"/>
        </w:rPr>
        <w:t>Byggherre</w:t>
      </w:r>
      <w:r w:rsidR="00266B61" w:rsidRPr="00F47909">
        <w:rPr>
          <w:rFonts w:asciiTheme="minorHAnsi" w:hAnsiTheme="minorHAnsi"/>
          <w:sz w:val="22"/>
          <w:szCs w:val="22"/>
        </w:rPr>
        <w:t xml:space="preserve">n kan ikke senere påberope seg at </w:t>
      </w:r>
      <w:r>
        <w:rPr>
          <w:rFonts w:asciiTheme="minorHAnsi" w:hAnsiTheme="minorHAnsi"/>
          <w:sz w:val="22"/>
          <w:szCs w:val="22"/>
        </w:rPr>
        <w:t>Entreprenør</w:t>
      </w:r>
      <w:r w:rsidR="00266B61" w:rsidRPr="00F47909">
        <w:rPr>
          <w:rFonts w:asciiTheme="minorHAnsi" w:hAnsiTheme="minorHAnsi"/>
          <w:sz w:val="22"/>
          <w:szCs w:val="22"/>
        </w:rPr>
        <w:t xml:space="preserve">ens arbeider ikke er i henhold til kontrakten for avvik han </w:t>
      </w:r>
      <w:r w:rsidR="00442A82" w:rsidRPr="00F47909">
        <w:rPr>
          <w:rFonts w:asciiTheme="minorHAnsi" w:hAnsiTheme="minorHAnsi"/>
          <w:sz w:val="22"/>
          <w:szCs w:val="22"/>
        </w:rPr>
        <w:t>oppdaget eller burde ha oppdaget ved en løpende kontroll.</w:t>
      </w:r>
    </w:p>
    <w:bookmarkEnd w:id="12"/>
    <w:bookmarkEnd w:id="13"/>
    <w:p w14:paraId="78695BFF" w14:textId="77777777" w:rsidR="004A4DBA" w:rsidRPr="00045841" w:rsidRDefault="004A4DBA" w:rsidP="004A4DBA"/>
    <w:p w14:paraId="78695C00" w14:textId="061E140D" w:rsidR="004A4DBA" w:rsidRPr="00045841" w:rsidRDefault="004A4DBA" w:rsidP="00207EFB">
      <w:pPr>
        <w:pStyle w:val="Overskrift1"/>
      </w:pPr>
      <w:bookmarkStart w:id="14" w:name="_Toc202685065"/>
      <w:bookmarkStart w:id="15" w:name="_Toc247010501"/>
      <w:r>
        <w:t>Fremdrift og samordning</w:t>
      </w:r>
      <w:r w:rsidRPr="00045841">
        <w:t xml:space="preserve"> (NS </w:t>
      </w:r>
      <w:r w:rsidR="00161AB1">
        <w:t>8406</w:t>
      </w:r>
      <w:r w:rsidR="00442A82">
        <w:t xml:space="preserve"> pkt. 17</w:t>
      </w:r>
      <w:r w:rsidRPr="00045841">
        <w:t>)</w:t>
      </w:r>
      <w:bookmarkEnd w:id="14"/>
      <w:bookmarkEnd w:id="15"/>
    </w:p>
    <w:p w14:paraId="78695C01" w14:textId="77777777" w:rsidR="004A4DBA" w:rsidRDefault="004A4DBA" w:rsidP="004A4DBA">
      <w:r w:rsidRPr="00045841">
        <w:t>Det e</w:t>
      </w:r>
      <w:r>
        <w:t>r fastsatt følgende frister for fremdriften:</w:t>
      </w:r>
    </w:p>
    <w:p w14:paraId="372DC059" w14:textId="59F1E896" w:rsidR="00B4043D" w:rsidRDefault="00B4043D" w:rsidP="004A4DBA"/>
    <w:p w14:paraId="202F8444" w14:textId="49C21C1A" w:rsidR="00B4043D" w:rsidRDefault="00B4043D" w:rsidP="004A4DBA">
      <w:r>
        <w:t>........................................</w:t>
      </w:r>
    </w:p>
    <w:p w14:paraId="75188C0F" w14:textId="7C459858" w:rsidR="00B4043D" w:rsidRPr="00045841" w:rsidRDefault="00B4043D" w:rsidP="004A4DBA">
      <w:r>
        <w:t>……………………………………….</w:t>
      </w:r>
    </w:p>
    <w:p w14:paraId="78695C02" w14:textId="40E10877" w:rsidR="004A4DBA" w:rsidRDefault="004A4DBA" w:rsidP="0014136A">
      <w:pPr>
        <w:pStyle w:val="Overskrift2"/>
        <w:numPr>
          <w:ilvl w:val="1"/>
          <w:numId w:val="1"/>
        </w:numPr>
      </w:pPr>
      <w:bookmarkStart w:id="16" w:name="_Toc202685066"/>
      <w:bookmarkStart w:id="17" w:name="_Toc247010502"/>
      <w:r w:rsidRPr="00045841">
        <w:t xml:space="preserve">Tidsfrister for </w:t>
      </w:r>
      <w:r w:rsidR="00F07DF9">
        <w:t>Entreprenør</w:t>
      </w:r>
      <w:r w:rsidRPr="00045841">
        <w:t>en</w:t>
      </w:r>
      <w:bookmarkEnd w:id="16"/>
      <w:bookmarkEnd w:id="17"/>
    </w:p>
    <w:p w14:paraId="78695C03" w14:textId="650FF9D3" w:rsidR="004A4DBA" w:rsidRPr="00970528" w:rsidRDefault="004A4DBA" w:rsidP="004A4DBA">
      <w:r w:rsidRPr="00970528">
        <w:t xml:space="preserve">Avtalte sluttfrister er </w:t>
      </w:r>
      <w:r w:rsidR="00442A82">
        <w:t>ikke dagmulktbelagte.</w:t>
      </w:r>
    </w:p>
    <w:p w14:paraId="78695C04" w14:textId="77777777" w:rsidR="00970528" w:rsidRDefault="00970528" w:rsidP="0014136A"/>
    <w:p w14:paraId="30F00B8A" w14:textId="441B8D73" w:rsidR="00442A82" w:rsidRDefault="00442A82" w:rsidP="0014136A">
      <w:r>
        <w:t>Det er avtalt følgende sluttfrister:</w:t>
      </w:r>
    </w:p>
    <w:p w14:paraId="421BEB38" w14:textId="77777777" w:rsidR="00442A82" w:rsidRDefault="00442A82" w:rsidP="0014136A"/>
    <w:p w14:paraId="0C8FBF87" w14:textId="5BBCD000" w:rsidR="00442A82" w:rsidRDefault="00442A82" w:rsidP="0014136A">
      <w:r>
        <w:t>Bolig 1:………………………</w:t>
      </w:r>
    </w:p>
    <w:p w14:paraId="78695C05" w14:textId="58C809BA" w:rsidR="004A4DBA" w:rsidRPr="00970528" w:rsidRDefault="00442A82" w:rsidP="0014136A">
      <w:r>
        <w:t>Bolig 2:………………………</w:t>
      </w:r>
      <w:r w:rsidR="004A4DBA" w:rsidRPr="00970528">
        <w:tab/>
      </w:r>
      <w:r w:rsidR="004A4DBA" w:rsidRPr="00970528">
        <w:tab/>
      </w:r>
      <w:r w:rsidR="004A4DBA" w:rsidRPr="00970528">
        <w:tab/>
      </w:r>
    </w:p>
    <w:p w14:paraId="78695C06" w14:textId="0798E9C2" w:rsidR="004A4DBA" w:rsidRPr="00970528" w:rsidRDefault="004A4DBA" w:rsidP="004A4DBA">
      <w:pPr>
        <w:rPr>
          <w:i/>
        </w:rPr>
      </w:pPr>
    </w:p>
    <w:p w14:paraId="78695C07" w14:textId="77777777" w:rsidR="00266BDF" w:rsidRDefault="00266BDF" w:rsidP="00970528">
      <w:pPr>
        <w:pStyle w:val="Overskrift2"/>
        <w:numPr>
          <w:ilvl w:val="1"/>
          <w:numId w:val="1"/>
        </w:numPr>
      </w:pPr>
      <w:bookmarkStart w:id="18" w:name="_Toc278739143"/>
      <w:bookmarkStart w:id="19" w:name="_Toc278738905"/>
      <w:bookmarkStart w:id="20" w:name="_Toc278738446"/>
      <w:r>
        <w:lastRenderedPageBreak/>
        <w:t>Beslutningsplaner</w:t>
      </w:r>
      <w:bookmarkEnd w:id="18"/>
      <w:bookmarkEnd w:id="19"/>
      <w:bookmarkEnd w:id="20"/>
    </w:p>
    <w:p w14:paraId="78695C08" w14:textId="1CD861BD" w:rsidR="00266BDF" w:rsidRDefault="00F07DF9" w:rsidP="00266BDF">
      <w:r>
        <w:t>Entreprenør</w:t>
      </w:r>
      <w:r w:rsidR="00266BDF">
        <w:t xml:space="preserve">en skal </w:t>
      </w:r>
      <w:r w:rsidR="00442A82">
        <w:t xml:space="preserve">dersom </w:t>
      </w:r>
      <w:r>
        <w:t>Byggherre</w:t>
      </w:r>
      <w:r w:rsidR="00442A82">
        <w:t xml:space="preserve">n ber om det </w:t>
      </w:r>
      <w:r w:rsidR="00266BDF">
        <w:t xml:space="preserve">utarbeide en beslutningsplan som viser tidspunkter for alle nødvendige avklaringer som </w:t>
      </w:r>
      <w:r>
        <w:t>Byggherre</w:t>
      </w:r>
      <w:r w:rsidR="00266BDF">
        <w:t xml:space="preserve">n og hans representanter skal beslutte. Planen skal vise frist for fremleggelse av forslag fra </w:t>
      </w:r>
      <w:r>
        <w:t>Entreprenør</w:t>
      </w:r>
      <w:r w:rsidR="00266BDF">
        <w:t xml:space="preserve">, nødvendig tid og frist </w:t>
      </w:r>
      <w:r w:rsidR="00442A82">
        <w:t xml:space="preserve">for </w:t>
      </w:r>
      <w:r>
        <w:t>Byggherre</w:t>
      </w:r>
      <w:r w:rsidR="00442A82">
        <w:t xml:space="preserve">ns beslutning. </w:t>
      </w:r>
    </w:p>
    <w:p w14:paraId="78695C0A" w14:textId="77777777" w:rsidR="004A4DBA" w:rsidRPr="00045841" w:rsidRDefault="004A4DBA" w:rsidP="0014136A">
      <w:pPr>
        <w:pStyle w:val="Overskrift2"/>
        <w:numPr>
          <w:ilvl w:val="1"/>
          <w:numId w:val="1"/>
        </w:numPr>
      </w:pPr>
      <w:bookmarkStart w:id="21" w:name="_Toc202685068"/>
      <w:bookmarkStart w:id="22" w:name="_Toc247010504"/>
      <w:r w:rsidRPr="00045841">
        <w:t>Andre tidsfrister</w:t>
      </w:r>
      <w:bookmarkEnd w:id="21"/>
      <w:bookmarkEnd w:id="22"/>
    </w:p>
    <w:p w14:paraId="78695C0B" w14:textId="24F6031E" w:rsidR="004A4DBA" w:rsidRPr="00045841" w:rsidRDefault="004A4DBA" w:rsidP="004A4DBA">
      <w:r w:rsidRPr="00045841">
        <w:t>For øvrig gjelde</w:t>
      </w:r>
      <w:r w:rsidR="00442A82">
        <w:t xml:space="preserve">r de tidsfrister som </w:t>
      </w:r>
      <w:r w:rsidR="00F07DF9">
        <w:t>Byggherre</w:t>
      </w:r>
      <w:r w:rsidR="00442A82">
        <w:t xml:space="preserve">n, </w:t>
      </w:r>
      <w:r w:rsidR="00F07DF9">
        <w:t>Totalentreprenøren</w:t>
      </w:r>
      <w:r w:rsidR="00B10544">
        <w:t xml:space="preserve"> og </w:t>
      </w:r>
      <w:r w:rsidR="00F07DF9">
        <w:t>Entreprenør</w:t>
      </w:r>
      <w:r w:rsidR="00B10544">
        <w:t>en</w:t>
      </w:r>
      <w:r w:rsidR="00442A82">
        <w:t xml:space="preserve"> </w:t>
      </w:r>
      <w:r w:rsidR="00B10544">
        <w:t>beslutter.</w:t>
      </w:r>
    </w:p>
    <w:p w14:paraId="78695C0C" w14:textId="77777777" w:rsidR="004A4DBA" w:rsidRPr="00045841" w:rsidRDefault="004A4DBA" w:rsidP="004A4DBA"/>
    <w:p w14:paraId="78695C0D" w14:textId="051F2CF5" w:rsidR="004A4DBA" w:rsidRPr="00045841" w:rsidRDefault="004A4DBA" w:rsidP="00207EFB">
      <w:pPr>
        <w:pStyle w:val="Overskrift1"/>
      </w:pPr>
      <w:bookmarkStart w:id="23" w:name="_Toc202685069"/>
      <w:bookmarkStart w:id="24" w:name="_Toc247010505"/>
      <w:r w:rsidRPr="00045841">
        <w:t xml:space="preserve">Dagmulkt (NS </w:t>
      </w:r>
      <w:r w:rsidR="00161AB1">
        <w:t>8406</w:t>
      </w:r>
      <w:r w:rsidR="00B10544">
        <w:t xml:space="preserve"> pkt. 26</w:t>
      </w:r>
      <w:r w:rsidRPr="00045841">
        <w:t>)</w:t>
      </w:r>
      <w:bookmarkEnd w:id="23"/>
      <w:bookmarkEnd w:id="24"/>
    </w:p>
    <w:p w14:paraId="78695C14" w14:textId="33BFAA73" w:rsidR="0040131E" w:rsidRDefault="00F07DF9" w:rsidP="0040131E">
      <w:r>
        <w:t>Byggherre</w:t>
      </w:r>
      <w:r w:rsidR="00B10544">
        <w:t xml:space="preserve">n kan ikke ilegge </w:t>
      </w:r>
      <w:r>
        <w:t>Entreprenør</w:t>
      </w:r>
      <w:r w:rsidR="00B10544">
        <w:t>en dagmulkt.</w:t>
      </w:r>
    </w:p>
    <w:p w14:paraId="6E761E95" w14:textId="77777777" w:rsidR="00B10544" w:rsidRDefault="00B10544" w:rsidP="0040131E"/>
    <w:p w14:paraId="0FCA4700" w14:textId="5932A5D8" w:rsidR="0042397C" w:rsidRDefault="0042397C" w:rsidP="00207EFB">
      <w:pPr>
        <w:pStyle w:val="Overskrift1"/>
      </w:pPr>
      <w:r>
        <w:t>Mislighold og erstatningsansvar</w:t>
      </w:r>
    </w:p>
    <w:p w14:paraId="4C4A1092" w14:textId="32E039F7" w:rsidR="00B4043D" w:rsidRDefault="00F07DF9" w:rsidP="00B4043D">
      <w:pPr>
        <w:jc w:val="both"/>
      </w:pPr>
      <w:r>
        <w:t>Byggherre</w:t>
      </w:r>
      <w:r w:rsidR="00B4043D">
        <w:t xml:space="preserve">n kan ikke holde </w:t>
      </w:r>
      <w:r>
        <w:t>Entreprenør</w:t>
      </w:r>
      <w:r w:rsidR="00B4043D">
        <w:t>en ansvarlig for forsinkelser og mangler med mindre</w:t>
      </w:r>
      <w:r w:rsidR="00B4043D" w:rsidRPr="00B4043D">
        <w:t xml:space="preserve"> </w:t>
      </w:r>
      <w:r w:rsidR="00B4043D">
        <w:t xml:space="preserve">mangelen eller forsinkelsen har sin årsak i forsett eller grov uaktsomhet hos </w:t>
      </w:r>
      <w:r>
        <w:t>Entreprenør</w:t>
      </w:r>
      <w:r w:rsidR="00B4043D">
        <w:t xml:space="preserve">en. </w:t>
      </w:r>
    </w:p>
    <w:p w14:paraId="53E7E5A2" w14:textId="77777777" w:rsidR="00B4043D" w:rsidRDefault="00B4043D" w:rsidP="00B4043D">
      <w:pPr>
        <w:jc w:val="both"/>
      </w:pPr>
    </w:p>
    <w:p w14:paraId="769CFD8D" w14:textId="62950639" w:rsidR="00B4043D" w:rsidRDefault="00B4043D" w:rsidP="00B4043D">
      <w:pPr>
        <w:jc w:val="both"/>
      </w:pPr>
      <w:r>
        <w:t xml:space="preserve">Dersom </w:t>
      </w:r>
      <w:r w:rsidR="00F07DF9">
        <w:t>Byggherre</w:t>
      </w:r>
      <w:r>
        <w:t xml:space="preserve">n vil påberope seg </w:t>
      </w:r>
      <w:r w:rsidR="0015652A">
        <w:t>forsinker</w:t>
      </w:r>
      <w:r>
        <w:t xml:space="preserve"> og/eller mangler overfor </w:t>
      </w:r>
      <w:r w:rsidR="00F07DF9">
        <w:t>Entreprenør</w:t>
      </w:r>
      <w:r>
        <w:t xml:space="preserve">en må dette gjøres senest ved </w:t>
      </w:r>
      <w:r w:rsidR="0015652A">
        <w:t>overtakelse av kontraktsarbeidene.</w:t>
      </w:r>
    </w:p>
    <w:p w14:paraId="71DA27B8" w14:textId="05157874" w:rsidR="0042397C" w:rsidRPr="0042397C" w:rsidRDefault="0042397C" w:rsidP="0042397C"/>
    <w:p w14:paraId="78695C1E" w14:textId="14D45FB1" w:rsidR="004A4DBA" w:rsidRPr="00045841" w:rsidRDefault="004A4DBA" w:rsidP="00207EFB">
      <w:pPr>
        <w:pStyle w:val="Overskrift1"/>
      </w:pPr>
      <w:r w:rsidRPr="00045841">
        <w:t xml:space="preserve">Regler om fastsettelse av vederlaget (NS </w:t>
      </w:r>
      <w:r w:rsidR="00161AB1">
        <w:t>8406</w:t>
      </w:r>
      <w:r w:rsidRPr="00045841">
        <w:t xml:space="preserve"> pkt. 26)</w:t>
      </w:r>
    </w:p>
    <w:p w14:paraId="78695C1F" w14:textId="77777777" w:rsidR="004A4DBA" w:rsidRPr="00045841" w:rsidRDefault="004A4DBA" w:rsidP="00D850DC">
      <w:pPr>
        <w:pStyle w:val="Overskrift2"/>
        <w:numPr>
          <w:ilvl w:val="1"/>
          <w:numId w:val="1"/>
        </w:numPr>
      </w:pPr>
      <w:r w:rsidRPr="00045841">
        <w:t xml:space="preserve">Kontraktssum </w:t>
      </w:r>
    </w:p>
    <w:p w14:paraId="78695C20" w14:textId="77777777" w:rsidR="004A4DBA" w:rsidRPr="00045841" w:rsidRDefault="004A4DBA" w:rsidP="004A4DBA">
      <w:pPr>
        <w:tabs>
          <w:tab w:val="center" w:pos="4536"/>
          <w:tab w:val="right" w:pos="9072"/>
        </w:tabs>
      </w:pPr>
      <w:r w:rsidRPr="00045841">
        <w:t>Kontraktsarbeidet skal leveres for:</w:t>
      </w:r>
    </w:p>
    <w:p w14:paraId="78695C21" w14:textId="77777777" w:rsidR="004A4DBA" w:rsidRPr="00045841" w:rsidRDefault="004A4DBA" w:rsidP="004A4DBA"/>
    <w:p w14:paraId="78695C22" w14:textId="07E3975E" w:rsidR="004A4DBA" w:rsidRDefault="00F07DF9" w:rsidP="004A4DBA">
      <w:r>
        <w:t>Entreprenør</w:t>
      </w:r>
      <w:r w:rsidR="00D46E98">
        <w:t>ens prosjektleder</w:t>
      </w:r>
      <w:r w:rsidR="004A4DBA" w:rsidRPr="00045841">
        <w:tab/>
      </w:r>
      <w:r w:rsidR="004A4DBA" w:rsidRPr="00045841">
        <w:tab/>
        <w:t>kr.</w:t>
      </w:r>
      <w:r w:rsidR="004A4DBA" w:rsidRPr="00045841">
        <w:tab/>
      </w:r>
      <w:r w:rsidR="004A4DBA" w:rsidRPr="00045841">
        <w:rPr>
          <w:highlight w:val="lightGray"/>
        </w:rPr>
        <w:t>______________</w:t>
      </w:r>
      <w:r w:rsidR="004A4DBA" w:rsidRPr="00045841">
        <w:t>,- ekskl. mva.</w:t>
      </w:r>
    </w:p>
    <w:p w14:paraId="3F58C720" w14:textId="4F74F933" w:rsidR="00D46E98" w:rsidRDefault="00D46E98" w:rsidP="004A4DBA">
      <w:r>
        <w:t xml:space="preserve">Kostnader til </w:t>
      </w:r>
      <w:r w:rsidR="00F07DF9">
        <w:t>Entreprenør</w:t>
      </w:r>
      <w:r w:rsidR="00F47909">
        <w:t>ens utstyr</w:t>
      </w:r>
      <w:r w:rsidR="00F47909">
        <w:tab/>
        <w:t xml:space="preserve">kr. </w:t>
      </w:r>
      <w:r w:rsidR="00F47909">
        <w:tab/>
      </w:r>
      <w:r w:rsidR="00F47909" w:rsidRPr="00F47909">
        <w:rPr>
          <w:highlight w:val="lightGray"/>
        </w:rPr>
        <w:t>______________</w:t>
      </w:r>
      <w:r w:rsidR="00F47909" w:rsidRPr="00045841">
        <w:t>,- ekskl. mva</w:t>
      </w:r>
    </w:p>
    <w:p w14:paraId="2DEBCAAE" w14:textId="593609D2" w:rsidR="00F47909" w:rsidRPr="00045841" w:rsidRDefault="00F47909" w:rsidP="004A4DBA">
      <w:r>
        <w:t>Rigg og drift (hvis aktuelt)</w:t>
      </w:r>
      <w:r>
        <w:tab/>
      </w:r>
      <w:r>
        <w:tab/>
        <w:t>kr.</w:t>
      </w:r>
      <w:r>
        <w:tab/>
      </w:r>
      <w:r w:rsidRPr="00F47909">
        <w:rPr>
          <w:highlight w:val="lightGray"/>
        </w:rPr>
        <w:t>______________</w:t>
      </w:r>
      <w:r w:rsidRPr="00045841">
        <w:t>,- ekskl. mva</w:t>
      </w:r>
    </w:p>
    <w:p w14:paraId="78695C2D" w14:textId="77777777" w:rsidR="004A4DBA" w:rsidRPr="00045841" w:rsidRDefault="004A4DBA" w:rsidP="004A4DBA"/>
    <w:p w14:paraId="78695C2E" w14:textId="77777777" w:rsidR="004A4DBA" w:rsidRPr="00045841" w:rsidRDefault="004A4DBA" w:rsidP="004A4DBA">
      <w:r w:rsidRPr="00045841">
        <w:t>Sum, eksklusive merverdiavgift</w:t>
      </w:r>
      <w:r w:rsidRPr="00045841">
        <w:tab/>
      </w:r>
      <w:r w:rsidRPr="00045841">
        <w:tab/>
        <w:t>kr.</w:t>
      </w:r>
      <w:r w:rsidRPr="00045841">
        <w:tab/>
      </w:r>
      <w:r w:rsidRPr="00045841">
        <w:rPr>
          <w:highlight w:val="lightGray"/>
        </w:rPr>
        <w:t>______________</w:t>
      </w:r>
      <w:r w:rsidRPr="00045841">
        <w:t>,-</w:t>
      </w:r>
    </w:p>
    <w:p w14:paraId="78695C2F" w14:textId="77777777" w:rsidR="004A4DBA" w:rsidRPr="00045841" w:rsidRDefault="004A4DBA" w:rsidP="004A4DBA">
      <w:r w:rsidRPr="00045841">
        <w:t>Merverdiavgift 25 %</w:t>
      </w:r>
      <w:r w:rsidRPr="00045841">
        <w:tab/>
      </w:r>
      <w:r w:rsidRPr="00045841">
        <w:tab/>
      </w:r>
      <w:r w:rsidRPr="00045841">
        <w:tab/>
        <w:t>kr.</w:t>
      </w:r>
      <w:r w:rsidRPr="00045841">
        <w:tab/>
      </w:r>
      <w:r w:rsidRPr="00045841">
        <w:rPr>
          <w:highlight w:val="lightGray"/>
        </w:rPr>
        <w:t>______________</w:t>
      </w:r>
      <w:r w:rsidRPr="00045841">
        <w:t>,-</w:t>
      </w:r>
    </w:p>
    <w:p w14:paraId="78695C30" w14:textId="77777777" w:rsidR="004A4DBA" w:rsidRPr="00045841" w:rsidRDefault="004A4DBA" w:rsidP="004A4DBA"/>
    <w:p w14:paraId="78695C31" w14:textId="77777777" w:rsidR="004A4DBA" w:rsidRPr="00045841" w:rsidRDefault="004A4DBA" w:rsidP="004A4DBA">
      <w:r w:rsidRPr="00045841">
        <w:t>Kontraktssum</w:t>
      </w:r>
      <w:r w:rsidRPr="00045841">
        <w:tab/>
      </w:r>
      <w:r w:rsidRPr="00045841">
        <w:tab/>
      </w:r>
      <w:r w:rsidRPr="00045841">
        <w:tab/>
      </w:r>
      <w:r w:rsidRPr="00045841">
        <w:tab/>
        <w:t>kr.</w:t>
      </w:r>
      <w:r w:rsidRPr="00045841">
        <w:tab/>
      </w:r>
      <w:r w:rsidRPr="00045841">
        <w:rPr>
          <w:highlight w:val="lightGray"/>
        </w:rPr>
        <w:t>______________</w:t>
      </w:r>
      <w:r w:rsidRPr="00045841">
        <w:t>,- inkl. mva.</w:t>
      </w:r>
    </w:p>
    <w:p w14:paraId="78695C32" w14:textId="77777777" w:rsidR="004A4DBA" w:rsidRPr="00045841" w:rsidRDefault="004A4DBA" w:rsidP="004A4DBA"/>
    <w:p w14:paraId="78695C33" w14:textId="54CFA147" w:rsidR="004A4DBA" w:rsidRPr="00045841" w:rsidRDefault="004A4DBA" w:rsidP="00D850DC">
      <w:pPr>
        <w:pStyle w:val="Overskrift2"/>
        <w:numPr>
          <w:ilvl w:val="1"/>
          <w:numId w:val="1"/>
        </w:numPr>
      </w:pPr>
      <w:r w:rsidRPr="00045841">
        <w:t xml:space="preserve">Regulering av kontraktssum (NS </w:t>
      </w:r>
      <w:r w:rsidR="00161AB1">
        <w:t>8406</w:t>
      </w:r>
      <w:r w:rsidRPr="00045841">
        <w:t xml:space="preserve"> pkt. 26.2)</w:t>
      </w:r>
      <w:r w:rsidRPr="00045841">
        <w:rPr>
          <w:i/>
        </w:rPr>
        <w:t xml:space="preserve"> </w:t>
      </w:r>
    </w:p>
    <w:p w14:paraId="78695C34" w14:textId="6625BA12" w:rsidR="004A4DBA" w:rsidRPr="00045841" w:rsidRDefault="00D46E98" w:rsidP="004A4DBA">
      <w:r>
        <w:t>K</w:t>
      </w:r>
      <w:r w:rsidR="004A4DBA" w:rsidRPr="00045841">
        <w:t xml:space="preserve">ontraktssummen </w:t>
      </w:r>
      <w:r>
        <w:t xml:space="preserve">er ikke </w:t>
      </w:r>
      <w:r w:rsidR="004A4DBA" w:rsidRPr="00045841">
        <w:t xml:space="preserve">gjenstand for regulering. </w:t>
      </w:r>
    </w:p>
    <w:p w14:paraId="78695C35" w14:textId="77777777" w:rsidR="004A4DBA" w:rsidRPr="00045841" w:rsidRDefault="004A4DBA" w:rsidP="004A4DBA"/>
    <w:p w14:paraId="78695C36" w14:textId="70517CAF" w:rsidR="004A4DBA" w:rsidRPr="00045841" w:rsidRDefault="004A4DBA" w:rsidP="00207EFB">
      <w:pPr>
        <w:pStyle w:val="Overskrift1"/>
      </w:pPr>
      <w:r w:rsidRPr="00045841">
        <w:t xml:space="preserve">Generelle betalingsbestemmelser (NS </w:t>
      </w:r>
      <w:r w:rsidR="00161AB1">
        <w:t>8406</w:t>
      </w:r>
      <w:r w:rsidRPr="00045841">
        <w:t xml:space="preserve"> pkt. 28)</w:t>
      </w:r>
    </w:p>
    <w:p w14:paraId="78695C37" w14:textId="247E3676" w:rsidR="004A4DBA" w:rsidRPr="00045841" w:rsidRDefault="004A4DBA" w:rsidP="00D850DC">
      <w:pPr>
        <w:pStyle w:val="Overskrift2"/>
        <w:numPr>
          <w:ilvl w:val="1"/>
          <w:numId w:val="1"/>
        </w:numPr>
        <w:ind w:left="756" w:hanging="756"/>
      </w:pPr>
      <w:r w:rsidRPr="00045841">
        <w:t xml:space="preserve">Betalingsfrist (NS </w:t>
      </w:r>
      <w:r w:rsidR="00161AB1">
        <w:t>8406</w:t>
      </w:r>
      <w:r w:rsidRPr="00045841">
        <w:t xml:space="preserve"> pkt. 28.1)</w:t>
      </w:r>
    </w:p>
    <w:p w14:paraId="78695C38" w14:textId="77777777" w:rsidR="004A4DBA" w:rsidRPr="00045841" w:rsidRDefault="004A4DBA" w:rsidP="00FD5645">
      <w:pPr>
        <w:jc w:val="both"/>
      </w:pPr>
      <w:r w:rsidRPr="00045841">
        <w:t xml:space="preserve">Betalingsfristen på 28 dager erstattes med ”30 dager fra mottak av korrekt faktura”. </w:t>
      </w:r>
    </w:p>
    <w:p w14:paraId="78695C39" w14:textId="77777777" w:rsidR="004A4DBA" w:rsidRPr="00045841" w:rsidRDefault="004A4DBA" w:rsidP="00FD5645">
      <w:pPr>
        <w:jc w:val="both"/>
      </w:pPr>
      <w:r w:rsidRPr="00045841">
        <w:t xml:space="preserve">Ytterligere gjelder for </w:t>
      </w:r>
      <w:r w:rsidRPr="00045841">
        <w:rPr>
          <w:i/>
        </w:rPr>
        <w:t>korrekt faktura</w:t>
      </w:r>
      <w:r w:rsidRPr="00045841">
        <w:t xml:space="preserve"> at fakturadato er tidligst dagen etter at arbeidene er levert. </w:t>
      </w:r>
    </w:p>
    <w:p w14:paraId="78695C3A" w14:textId="77777777" w:rsidR="004A4DBA" w:rsidRPr="007A2236" w:rsidRDefault="004A4DBA" w:rsidP="00D850DC">
      <w:pPr>
        <w:pStyle w:val="Overskrift2"/>
        <w:numPr>
          <w:ilvl w:val="1"/>
          <w:numId w:val="1"/>
        </w:numPr>
        <w:ind w:left="756" w:hanging="756"/>
      </w:pPr>
      <w:r w:rsidRPr="00045841">
        <w:t>Fakturaadresse</w:t>
      </w:r>
      <w:r w:rsidRPr="007A2236">
        <w:tab/>
      </w:r>
      <w:r w:rsidRPr="007A2236">
        <w:tab/>
      </w:r>
    </w:p>
    <w:p w14:paraId="78695C3B" w14:textId="77777777" w:rsidR="004A4DBA" w:rsidRPr="00045841" w:rsidRDefault="004A4DBA" w:rsidP="004A4DBA">
      <w:r w:rsidRPr="00045841">
        <w:t>Fakt</w:t>
      </w:r>
      <w:r>
        <w:t>ura skal sendes via prosjektleder for attestasjon.</w:t>
      </w:r>
    </w:p>
    <w:p w14:paraId="78695C3C" w14:textId="77777777" w:rsidR="004A4DBA" w:rsidRDefault="004A4DBA" w:rsidP="004A4DBA"/>
    <w:p w14:paraId="78695C3D" w14:textId="77777777" w:rsidR="004A4DBA" w:rsidRPr="00FF69D7" w:rsidRDefault="004A4DBA" w:rsidP="004A4DBA">
      <w:r w:rsidRPr="00FF69D7">
        <w:t>Korrekt faktura stiles til:</w:t>
      </w:r>
    </w:p>
    <w:p w14:paraId="78695C3E" w14:textId="50A11259" w:rsidR="004A4DBA" w:rsidRDefault="0042397C" w:rsidP="004A4DBA">
      <w:r>
        <w:lastRenderedPageBreak/>
        <w:t>…………………………..</w:t>
      </w:r>
    </w:p>
    <w:p w14:paraId="78695C3F" w14:textId="5E0ECB87" w:rsidR="00C377C6" w:rsidRDefault="00BF6DD6" w:rsidP="004A4DBA">
      <w:r>
        <w:t>Postboks</w:t>
      </w:r>
    </w:p>
    <w:p w14:paraId="78695C40" w14:textId="259C9C75" w:rsidR="00C377C6" w:rsidRPr="00FF69D7" w:rsidRDefault="00BF6DD6" w:rsidP="004A4DBA">
      <w:r>
        <w:t>Psotnummer/sted</w:t>
      </w:r>
    </w:p>
    <w:p w14:paraId="78695C41" w14:textId="77777777" w:rsidR="004A4DBA" w:rsidRPr="00045841" w:rsidRDefault="004A4DBA" w:rsidP="004A4DBA">
      <w:r w:rsidRPr="00045841">
        <w:tab/>
      </w:r>
      <w:r w:rsidRPr="00045841">
        <w:tab/>
      </w:r>
      <w:r w:rsidRPr="00045841">
        <w:tab/>
      </w:r>
      <w:r w:rsidRPr="00045841">
        <w:tab/>
      </w:r>
    </w:p>
    <w:p w14:paraId="78695C42" w14:textId="3B34116D" w:rsidR="004A4DBA" w:rsidRPr="00045841" w:rsidRDefault="004A4DBA" w:rsidP="004A4DBA">
      <w:r w:rsidRPr="00045841">
        <w:t xml:space="preserve">Fakturaen skal merkes med </w:t>
      </w:r>
      <w:r w:rsidR="00F07DF9">
        <w:t>Byggherre</w:t>
      </w:r>
      <w:r w:rsidRPr="00045841">
        <w:t>ns navn og inneholde følgende opplysninger:</w:t>
      </w:r>
    </w:p>
    <w:p w14:paraId="78695C43" w14:textId="77777777" w:rsidR="004A4DBA" w:rsidRPr="00045841" w:rsidRDefault="004A4DBA" w:rsidP="004A4DBA">
      <w:pPr>
        <w:numPr>
          <w:ilvl w:val="0"/>
          <w:numId w:val="3"/>
        </w:numPr>
      </w:pPr>
      <w:r w:rsidRPr="00045841">
        <w:t xml:space="preserve">Kontraktens navn </w:t>
      </w:r>
    </w:p>
    <w:p w14:paraId="78695C44" w14:textId="77777777" w:rsidR="004A4DBA" w:rsidRPr="00045841" w:rsidRDefault="004A4DBA" w:rsidP="004A4DBA">
      <w:pPr>
        <w:numPr>
          <w:ilvl w:val="0"/>
          <w:numId w:val="3"/>
        </w:numPr>
      </w:pPr>
      <w:r w:rsidRPr="00045841">
        <w:t>Kontrakt-/prosjekt-/ressurs- nummer</w:t>
      </w:r>
    </w:p>
    <w:p w14:paraId="78695C45" w14:textId="77777777" w:rsidR="004A4DBA" w:rsidRDefault="004A4DBA" w:rsidP="004A4DBA">
      <w:pPr>
        <w:numPr>
          <w:ilvl w:val="0"/>
          <w:numId w:val="3"/>
        </w:numPr>
      </w:pPr>
      <w:r w:rsidRPr="00045841">
        <w:t>Fakturatype</w:t>
      </w:r>
    </w:p>
    <w:p w14:paraId="78695C46" w14:textId="30586E0C" w:rsidR="004A4DBA" w:rsidRPr="00045841" w:rsidRDefault="00BF6DD6" w:rsidP="004A4DBA">
      <w:pPr>
        <w:numPr>
          <w:ilvl w:val="0"/>
          <w:numId w:val="3"/>
        </w:numPr>
      </w:pPr>
      <w:r>
        <w:t>Prosjektleder i …………………</w:t>
      </w:r>
    </w:p>
    <w:p w14:paraId="78695C47" w14:textId="77777777" w:rsidR="004A4DBA" w:rsidRPr="00045841" w:rsidRDefault="004A4DBA" w:rsidP="004A4DBA">
      <w:pPr>
        <w:ind w:left="360"/>
      </w:pPr>
    </w:p>
    <w:p w14:paraId="5FD4B532" w14:textId="3BB76254" w:rsidR="00207EFB" w:rsidRDefault="0015652A" w:rsidP="00207EFB">
      <w:pPr>
        <w:pStyle w:val="Overskrift1"/>
      </w:pPr>
      <w:r>
        <w:t>Overtakelse</w:t>
      </w:r>
      <w:r w:rsidR="00207EFB">
        <w:t>(NS 8406 pkt 24)</w:t>
      </w:r>
    </w:p>
    <w:p w14:paraId="55392BF3" w14:textId="6367540A" w:rsidR="0015652A" w:rsidRDefault="00207EFB" w:rsidP="00FD5645">
      <w:pPr>
        <w:jc w:val="both"/>
      </w:pPr>
      <w:r>
        <w:t xml:space="preserve">Det gjennomføres ikke en egen overtakelsesforretning mellom </w:t>
      </w:r>
      <w:r w:rsidR="00F07DF9">
        <w:t>Byggherre</w:t>
      </w:r>
      <w:r>
        <w:t xml:space="preserve">n og </w:t>
      </w:r>
      <w:r w:rsidR="00F07DF9">
        <w:t>Entreprenør</w:t>
      </w:r>
      <w:r>
        <w:t xml:space="preserve">. </w:t>
      </w:r>
      <w:r w:rsidR="00F07DF9">
        <w:t>Entreprenør</w:t>
      </w:r>
      <w:r>
        <w:t xml:space="preserve">en skal imidlertid delta på overtakelsesforretningen mellom </w:t>
      </w:r>
      <w:r w:rsidR="00F07DF9">
        <w:t>Byggherre</w:t>
      </w:r>
      <w:r>
        <w:t>n og Tota</w:t>
      </w:r>
      <w:r w:rsidR="00FD5645">
        <w:t>l</w:t>
      </w:r>
      <w:r w:rsidR="00F07DF9">
        <w:t>entreprenør</w:t>
      </w:r>
      <w:r>
        <w:t>en.</w:t>
      </w:r>
    </w:p>
    <w:p w14:paraId="686E12E8" w14:textId="77777777" w:rsidR="00207EFB" w:rsidRDefault="00207EFB" w:rsidP="00207EFB"/>
    <w:p w14:paraId="78695C73" w14:textId="6BE30BDD" w:rsidR="00D850DC" w:rsidRDefault="00D850DC" w:rsidP="00207EFB">
      <w:pPr>
        <w:pStyle w:val="Overskrift1"/>
      </w:pPr>
      <w:r>
        <w:t xml:space="preserve">Sluttoppgjør (NS </w:t>
      </w:r>
      <w:r w:rsidR="00161AB1">
        <w:t>8406</w:t>
      </w:r>
      <w:r w:rsidR="00207EFB">
        <w:t xml:space="preserve"> pkt 25</w:t>
      </w:r>
      <w:r w:rsidR="00F90888">
        <w:t>)</w:t>
      </w:r>
    </w:p>
    <w:p w14:paraId="510FB6D8" w14:textId="688DC33F" w:rsidR="0015652A" w:rsidRDefault="00F07DF9" w:rsidP="00FD5645">
      <w:pPr>
        <w:jc w:val="both"/>
      </w:pPr>
      <w:r>
        <w:t>Entreprenør</w:t>
      </w:r>
      <w:r w:rsidR="00207EFB">
        <w:t>en skal sende sin sluttoppstilling og sluttfaktura innen en måned fra overtakelsen.</w:t>
      </w:r>
    </w:p>
    <w:p w14:paraId="58219326" w14:textId="77777777" w:rsidR="0015652A" w:rsidRPr="0015652A" w:rsidRDefault="0015652A" w:rsidP="0015652A"/>
    <w:p w14:paraId="78695C7B" w14:textId="77777777" w:rsidR="004A4DBA" w:rsidRPr="00045841" w:rsidRDefault="004A4DBA" w:rsidP="00207EFB">
      <w:pPr>
        <w:pStyle w:val="Overskrift1"/>
      </w:pPr>
      <w:bookmarkStart w:id="25" w:name="_Toc202685072"/>
      <w:bookmarkStart w:id="26" w:name="_Toc247010507"/>
      <w:r w:rsidRPr="00045841">
        <w:t>Reklame</w:t>
      </w:r>
      <w:bookmarkEnd w:id="25"/>
      <w:bookmarkEnd w:id="26"/>
      <w:r w:rsidRPr="00045841">
        <w:t xml:space="preserve"> og kontakt med media</w:t>
      </w:r>
    </w:p>
    <w:p w14:paraId="78695C7C" w14:textId="0384B491" w:rsidR="004A4DBA" w:rsidRPr="00045841" w:rsidRDefault="00F07DF9" w:rsidP="00FD5645">
      <w:pPr>
        <w:jc w:val="both"/>
      </w:pPr>
      <w:r>
        <w:t>Entreprenør</w:t>
      </w:r>
      <w:r w:rsidR="004A4DBA" w:rsidRPr="00045841">
        <w:t xml:space="preserve">en må innhente skriftlig forhåndsgodkjennelse fra </w:t>
      </w:r>
      <w:r>
        <w:t>Byggherre</w:t>
      </w:r>
      <w:r w:rsidR="004A4DBA" w:rsidRPr="00045841">
        <w:t>n dersom han ønsker å gi offentligheten informasjon om avtalen utover å oppgi oppdraget som generell referanse.</w:t>
      </w:r>
    </w:p>
    <w:p w14:paraId="78695C7D" w14:textId="77777777" w:rsidR="004A4DBA" w:rsidRPr="00045841" w:rsidRDefault="004A4DBA" w:rsidP="004A4DBA"/>
    <w:p w14:paraId="78695C7F" w14:textId="77777777" w:rsidR="00B039AA" w:rsidRDefault="004A4DBA" w:rsidP="00207EFB">
      <w:pPr>
        <w:pStyle w:val="Overskrift1"/>
      </w:pPr>
      <w:bookmarkStart w:id="27" w:name="_Toc202685076"/>
      <w:bookmarkStart w:id="28" w:name="_Toc247010511"/>
      <w:r w:rsidRPr="00045841">
        <w:t>Særlige bestemmelser</w:t>
      </w:r>
      <w:bookmarkEnd w:id="27"/>
      <w:bookmarkEnd w:id="28"/>
      <w:r w:rsidRPr="00045841">
        <w:t xml:space="preserve"> </w:t>
      </w:r>
    </w:p>
    <w:p w14:paraId="6A273E2F" w14:textId="77777777" w:rsidR="006A389D" w:rsidRDefault="004A4DBA" w:rsidP="0014136A">
      <w:pPr>
        <w:pStyle w:val="Overskrift2"/>
        <w:numPr>
          <w:ilvl w:val="1"/>
          <w:numId w:val="1"/>
        </w:numPr>
      </w:pPr>
      <w:r>
        <w:t>Lærlingordning</w:t>
      </w:r>
    </w:p>
    <w:p w14:paraId="7B63E752" w14:textId="2A7F40E7" w:rsidR="006A389D" w:rsidRPr="006A389D" w:rsidRDefault="006A389D" w:rsidP="006A389D">
      <w:r>
        <w:t>Eventuelle særlige forhold tilknyttet lærlingeordning bør tas inn.</w:t>
      </w:r>
    </w:p>
    <w:p w14:paraId="78695C8A" w14:textId="7E897BEB" w:rsidR="00B039AA" w:rsidRDefault="00B039AA" w:rsidP="0014136A">
      <w:pPr>
        <w:pStyle w:val="Overskrift2"/>
        <w:numPr>
          <w:ilvl w:val="1"/>
          <w:numId w:val="1"/>
        </w:numPr>
      </w:pPr>
      <w:r w:rsidRPr="00115AAB">
        <w:t>Miljø</w:t>
      </w:r>
    </w:p>
    <w:p w14:paraId="7CB1A38B" w14:textId="59339245" w:rsidR="006A389D" w:rsidRPr="006A389D" w:rsidRDefault="006A389D" w:rsidP="006A389D">
      <w:r>
        <w:t>Eventuelle særlige forhold/krav tilknyttet Miljø/passivhus bør tas inn.</w:t>
      </w:r>
    </w:p>
    <w:p w14:paraId="1BB60B2E" w14:textId="374382C0" w:rsidR="0015652A" w:rsidRDefault="0015652A" w:rsidP="0015652A">
      <w:pPr>
        <w:pStyle w:val="Overskrift2"/>
        <w:numPr>
          <w:ilvl w:val="1"/>
          <w:numId w:val="1"/>
        </w:numPr>
      </w:pPr>
      <w:r>
        <w:t>FoU</w:t>
      </w:r>
    </w:p>
    <w:p w14:paraId="46EC9CA1" w14:textId="07250943" w:rsidR="006A389D" w:rsidRPr="006A389D" w:rsidRDefault="006A389D" w:rsidP="006A389D">
      <w:r>
        <w:t>Eventuelle særlige forhold/krav tilknyttet FoU bør tas inn.</w:t>
      </w:r>
    </w:p>
    <w:p w14:paraId="0CFC9278" w14:textId="77777777" w:rsidR="006A389D" w:rsidRPr="006A389D" w:rsidRDefault="006A389D" w:rsidP="006A389D"/>
    <w:p w14:paraId="03461AD5" w14:textId="1DB49D47" w:rsidR="00FD5645" w:rsidRDefault="00FD5645" w:rsidP="006A389D">
      <w:pPr>
        <w:pStyle w:val="Overskrift2"/>
        <w:numPr>
          <w:ilvl w:val="1"/>
          <w:numId w:val="1"/>
        </w:numPr>
      </w:pPr>
      <w:r>
        <w:t>Husbanken</w:t>
      </w:r>
    </w:p>
    <w:p w14:paraId="4958C4B6" w14:textId="437F5E39" w:rsidR="006A389D" w:rsidRPr="006A389D" w:rsidRDefault="006A389D" w:rsidP="006A389D">
      <w:pPr>
        <w:tabs>
          <w:tab w:val="left" w:pos="4275"/>
        </w:tabs>
      </w:pPr>
      <w:r>
        <w:t>Eventuelle særlige forhold/krav tilknyttet Husbanken bør tas inn.</w:t>
      </w:r>
    </w:p>
    <w:p w14:paraId="78695C8E" w14:textId="142C8EE2" w:rsidR="004A4DBA" w:rsidRPr="00BE5081" w:rsidRDefault="004A4DBA" w:rsidP="006A389D">
      <w:pPr>
        <w:tabs>
          <w:tab w:val="left" w:pos="4238"/>
        </w:tabs>
        <w:rPr>
          <w:color w:val="FF0000"/>
        </w:rPr>
      </w:pPr>
    </w:p>
    <w:p w14:paraId="4A1DE370" w14:textId="77777777" w:rsidR="00FD5645" w:rsidRDefault="00FD5645" w:rsidP="00FD5645">
      <w:pPr>
        <w:tabs>
          <w:tab w:val="left" w:pos="3848"/>
          <w:tab w:val="center" w:pos="4873"/>
        </w:tabs>
      </w:pPr>
      <w:r>
        <w:tab/>
      </w:r>
    </w:p>
    <w:p w14:paraId="78695C8F" w14:textId="4D60C32E" w:rsidR="004A4DBA" w:rsidRPr="00045841" w:rsidRDefault="00FD5645" w:rsidP="00FD5645">
      <w:pPr>
        <w:tabs>
          <w:tab w:val="left" w:pos="3848"/>
          <w:tab w:val="center" w:pos="4873"/>
        </w:tabs>
      </w:pPr>
      <w:r>
        <w:tab/>
      </w:r>
    </w:p>
    <w:p w14:paraId="78695C90" w14:textId="77777777" w:rsidR="004A4DBA" w:rsidRDefault="004A4DBA" w:rsidP="004A4DBA"/>
    <w:p w14:paraId="799D661C" w14:textId="77777777" w:rsidR="00FD5645" w:rsidRDefault="00FD5645" w:rsidP="004A4DBA"/>
    <w:p w14:paraId="10EE05FD" w14:textId="77777777" w:rsidR="006A389D" w:rsidRDefault="006A389D" w:rsidP="004A4DBA"/>
    <w:p w14:paraId="166873B5" w14:textId="77777777" w:rsidR="006A389D" w:rsidRDefault="006A389D" w:rsidP="004A4DBA"/>
    <w:p w14:paraId="402BB474" w14:textId="77777777" w:rsidR="006A389D" w:rsidRDefault="006A389D" w:rsidP="004A4DBA"/>
    <w:p w14:paraId="67B6ADD7" w14:textId="77777777" w:rsidR="006A389D" w:rsidRDefault="006A389D" w:rsidP="004A4DBA"/>
    <w:p w14:paraId="1F2C06A0" w14:textId="5ADB4018" w:rsidR="0015652A" w:rsidRDefault="0015652A" w:rsidP="00207EFB">
      <w:pPr>
        <w:pStyle w:val="Overskrift1"/>
      </w:pPr>
      <w:r w:rsidRPr="00045841">
        <w:lastRenderedPageBreak/>
        <w:t>S</w:t>
      </w:r>
      <w:r>
        <w:t>ignatur</w:t>
      </w:r>
      <w:r w:rsidRPr="00045841">
        <w:t xml:space="preserve"> </w:t>
      </w:r>
    </w:p>
    <w:p w14:paraId="41F4C086" w14:textId="77777777" w:rsidR="0015652A" w:rsidRDefault="0015652A" w:rsidP="004A4DBA"/>
    <w:p w14:paraId="78695C93" w14:textId="7E69F54F" w:rsidR="004A4DBA" w:rsidRPr="00045841" w:rsidRDefault="004A4DBA" w:rsidP="004A4DBA">
      <w:r w:rsidRPr="00045841">
        <w:t xml:space="preserve">Dette kontraktsdokumentet med bilag er utferdiget i 2 eksemplarer, hvorav partene beholder hvert sitt. </w:t>
      </w:r>
    </w:p>
    <w:p w14:paraId="78695C94" w14:textId="77777777" w:rsidR="004A4DBA" w:rsidRPr="00045841" w:rsidRDefault="004A4DBA" w:rsidP="004A4DBA"/>
    <w:p w14:paraId="78695C95" w14:textId="77777777" w:rsidR="004A4DBA" w:rsidRPr="00045841" w:rsidRDefault="004A4DBA" w:rsidP="004A4DBA"/>
    <w:p w14:paraId="78695C96" w14:textId="77777777" w:rsidR="004A4DBA" w:rsidRPr="00045841" w:rsidRDefault="004A4DBA" w:rsidP="004A4DBA"/>
    <w:p w14:paraId="78695C97" w14:textId="77777777" w:rsidR="004A4DBA" w:rsidRPr="00045841" w:rsidRDefault="004A4DBA" w:rsidP="004A4DBA"/>
    <w:p w14:paraId="78695C98" w14:textId="77777777" w:rsidR="004A4DBA" w:rsidRPr="00045841" w:rsidRDefault="004A4DBA" w:rsidP="004A4DBA">
      <w:r w:rsidRPr="00045841">
        <w:t>………………….den …………..</w:t>
      </w:r>
      <w:r w:rsidRPr="00045841">
        <w:tab/>
      </w:r>
      <w:r w:rsidRPr="00045841">
        <w:tab/>
      </w:r>
      <w:r w:rsidRPr="00045841">
        <w:tab/>
      </w:r>
      <w:r>
        <w:tab/>
      </w:r>
      <w:r>
        <w:tab/>
      </w:r>
      <w:r w:rsidRPr="00045841">
        <w:t>………………..den …………….</w:t>
      </w:r>
    </w:p>
    <w:p w14:paraId="78695C99" w14:textId="77777777" w:rsidR="004A4DBA" w:rsidRPr="00045841" w:rsidRDefault="004A4DBA" w:rsidP="004A4DBA"/>
    <w:p w14:paraId="78695C9A" w14:textId="77777777" w:rsidR="004A4DBA" w:rsidRDefault="004A4DBA" w:rsidP="004A4DBA"/>
    <w:p w14:paraId="78695C9B" w14:textId="77777777" w:rsidR="004A4DBA" w:rsidRDefault="004A4DBA" w:rsidP="004A4DBA"/>
    <w:p w14:paraId="78695C9C" w14:textId="77777777" w:rsidR="004A4DBA" w:rsidRPr="00045841" w:rsidRDefault="004A4DBA" w:rsidP="004A4DBA"/>
    <w:p w14:paraId="78695C9D" w14:textId="77777777" w:rsidR="004A4DBA" w:rsidRPr="00045841" w:rsidRDefault="004A4DBA" w:rsidP="004A4DBA">
      <w:r w:rsidRPr="00045841">
        <w:t>…………………………………….</w:t>
      </w:r>
      <w:r w:rsidRPr="00045841">
        <w:tab/>
      </w:r>
      <w:r w:rsidRPr="00045841">
        <w:tab/>
      </w:r>
      <w:r w:rsidRPr="00045841">
        <w:tab/>
      </w:r>
      <w:r>
        <w:tab/>
      </w:r>
      <w:r>
        <w:tab/>
      </w:r>
      <w:r w:rsidRPr="00045841">
        <w:t>……………………………………</w:t>
      </w:r>
    </w:p>
    <w:p w14:paraId="78695C9E" w14:textId="1B70EEAB" w:rsidR="004A4DBA" w:rsidRPr="00045841" w:rsidRDefault="004A4DBA" w:rsidP="004A4DBA">
      <w:r>
        <w:t xml:space="preserve">             </w:t>
      </w:r>
      <w:r w:rsidR="00F07DF9">
        <w:t>Byggherre</w:t>
      </w:r>
      <w:r w:rsidRPr="00045841">
        <w:tab/>
      </w:r>
      <w:r w:rsidRPr="00045841">
        <w:tab/>
      </w:r>
      <w:r w:rsidRPr="00045841">
        <w:tab/>
      </w:r>
      <w:r w:rsidRPr="00045841">
        <w:tab/>
      </w:r>
      <w:r w:rsidRPr="00045841">
        <w:tab/>
      </w:r>
      <w:r w:rsidRPr="00045841">
        <w:tab/>
        <w:t xml:space="preserve">     </w:t>
      </w:r>
      <w:r w:rsidR="00F07DF9">
        <w:t>Entreprenør</w:t>
      </w:r>
    </w:p>
    <w:p w14:paraId="78695C9F" w14:textId="77777777" w:rsidR="000A4620" w:rsidRDefault="000A4620"/>
    <w:sectPr w:rsidR="000A4620" w:rsidSect="00D850DC"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9BEA3" w14:textId="77777777" w:rsidR="00B67246" w:rsidRDefault="00B67246">
      <w:r>
        <w:separator/>
      </w:r>
    </w:p>
  </w:endnote>
  <w:endnote w:type="continuationSeparator" w:id="0">
    <w:p w14:paraId="12076FA9" w14:textId="77777777" w:rsidR="00B67246" w:rsidRDefault="00B6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5CA6" w14:textId="77B70DEF" w:rsidR="008E5D7A" w:rsidRPr="00B312CC" w:rsidRDefault="0088078E" w:rsidP="00DB0587">
    <w:pPr>
      <w:pStyle w:val="Bunntekst"/>
      <w:pBdr>
        <w:top w:val="single" w:sz="4" w:space="0" w:color="auto"/>
      </w:pBdr>
      <w:spacing w:after="240"/>
    </w:pPr>
    <w:r>
      <w:t>……………………</w:t>
    </w:r>
    <w:r w:rsidR="004A4DBA">
      <w:t xml:space="preserve"> kommune</w:t>
    </w:r>
    <w:r w:rsidR="004A4DBA" w:rsidRPr="00B312CC">
      <w:tab/>
      <w:t xml:space="preserve">                                          </w:t>
    </w:r>
    <w:r w:rsidR="002C3345">
      <w:tab/>
    </w:r>
    <w:r w:rsidR="004A4DBA" w:rsidRPr="00B312CC">
      <w:rPr>
        <w:snapToGrid w:val="0"/>
      </w:rPr>
      <w:t xml:space="preserve">Side </w:t>
    </w:r>
    <w:r w:rsidR="00BF0F5A" w:rsidRPr="00B312CC">
      <w:rPr>
        <w:snapToGrid w:val="0"/>
      </w:rPr>
      <w:fldChar w:fldCharType="begin"/>
    </w:r>
    <w:r w:rsidR="004A4DBA" w:rsidRPr="00B312CC">
      <w:rPr>
        <w:snapToGrid w:val="0"/>
      </w:rPr>
      <w:instrText xml:space="preserve"> PAGE </w:instrText>
    </w:r>
    <w:r w:rsidR="00BF0F5A" w:rsidRPr="00B312CC">
      <w:rPr>
        <w:snapToGrid w:val="0"/>
      </w:rPr>
      <w:fldChar w:fldCharType="separate"/>
    </w:r>
    <w:r w:rsidR="00F30856">
      <w:rPr>
        <w:noProof/>
        <w:snapToGrid w:val="0"/>
      </w:rPr>
      <w:t>2</w:t>
    </w:r>
    <w:r w:rsidR="00BF0F5A" w:rsidRPr="00B312CC">
      <w:rPr>
        <w:snapToGrid w:val="0"/>
      </w:rPr>
      <w:fldChar w:fldCharType="end"/>
    </w:r>
    <w:r w:rsidR="004A4DBA" w:rsidRPr="00B312CC">
      <w:rPr>
        <w:snapToGrid w:val="0"/>
      </w:rPr>
      <w:t xml:space="preserve"> av </w:t>
    </w:r>
    <w:r w:rsidR="00BF0F5A" w:rsidRPr="00B312CC">
      <w:rPr>
        <w:snapToGrid w:val="0"/>
      </w:rPr>
      <w:fldChar w:fldCharType="begin"/>
    </w:r>
    <w:r w:rsidR="004A4DBA" w:rsidRPr="00B312CC">
      <w:rPr>
        <w:snapToGrid w:val="0"/>
      </w:rPr>
      <w:instrText xml:space="preserve"> NUMPAGES </w:instrText>
    </w:r>
    <w:r w:rsidR="00BF0F5A" w:rsidRPr="00B312CC">
      <w:rPr>
        <w:snapToGrid w:val="0"/>
      </w:rPr>
      <w:fldChar w:fldCharType="separate"/>
    </w:r>
    <w:r w:rsidR="00F30856">
      <w:rPr>
        <w:noProof/>
        <w:snapToGrid w:val="0"/>
      </w:rPr>
      <w:t>7</w:t>
    </w:r>
    <w:r w:rsidR="00BF0F5A" w:rsidRPr="00B312CC">
      <w:rPr>
        <w:snapToGrid w:val="0"/>
      </w:rPr>
      <w:fldChar w:fldCharType="end"/>
    </w:r>
    <w:r w:rsidR="004A4DBA" w:rsidRPr="00B312CC">
      <w:tab/>
    </w:r>
  </w:p>
  <w:p w14:paraId="78695CA7" w14:textId="77777777" w:rsidR="002672BF" w:rsidRDefault="00B67246">
    <w:pPr>
      <w:pStyle w:val="Bunntekst"/>
    </w:pPr>
  </w:p>
  <w:p w14:paraId="78695CA8" w14:textId="10880086" w:rsidR="008E5D7A" w:rsidRPr="00B312CC" w:rsidRDefault="004A4DBA">
    <w:pPr>
      <w:pStyle w:val="Bunntekst"/>
    </w:pPr>
    <w:r>
      <w:t>S</w:t>
    </w:r>
    <w:r w:rsidRPr="00B312CC">
      <w:t>ignatur</w:t>
    </w:r>
    <w:r>
      <w:t xml:space="preserve"> </w:t>
    </w:r>
    <w:r w:rsidR="00F07DF9">
      <w:t>Byggherre</w:t>
    </w:r>
    <w:r w:rsidR="0015652A">
      <w:t>:</w:t>
    </w:r>
    <w:r w:rsidRPr="00B312CC">
      <w:tab/>
      <w:t xml:space="preserve">                                     </w:t>
    </w:r>
    <w:r>
      <w:t xml:space="preserve">           </w:t>
    </w:r>
    <w:r w:rsidR="007857F2">
      <w:tab/>
    </w:r>
    <w:r>
      <w:t>S</w:t>
    </w:r>
    <w:r w:rsidRPr="00B312CC">
      <w:t>ignatur</w:t>
    </w:r>
    <w:r>
      <w:t xml:space="preserve"> </w:t>
    </w:r>
    <w:r w:rsidR="00F07DF9">
      <w:t>Entreprenør</w:t>
    </w:r>
    <w:r w:rsidRPr="00B312CC">
      <w:t>:</w:t>
    </w:r>
    <w:r w:rsidRPr="00B312CC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ook w:val="04A0" w:firstRow="1" w:lastRow="0" w:firstColumn="1" w:lastColumn="0" w:noHBand="0" w:noVBand="1"/>
    </w:tblPr>
    <w:tblGrid>
      <w:gridCol w:w="2093"/>
      <w:gridCol w:w="7654"/>
    </w:tblGrid>
    <w:tr w:rsidR="00D850DC" w14:paraId="78695CB0" w14:textId="77777777" w:rsidTr="00BF6DD6">
      <w:tc>
        <w:tcPr>
          <w:tcW w:w="2093" w:type="dxa"/>
          <w:shd w:val="clear" w:color="auto" w:fill="auto"/>
        </w:tcPr>
        <w:p w14:paraId="78695CAD" w14:textId="0C08B397" w:rsidR="00D850DC" w:rsidRPr="00A72EE9" w:rsidRDefault="00BF6DD6" w:rsidP="003147CD">
          <w:pPr>
            <w:keepLines/>
            <w:tabs>
              <w:tab w:val="center" w:pos="4320"/>
              <w:tab w:val="right" w:pos="8640"/>
            </w:tabs>
            <w:spacing w:line="240" w:lineRule="atLeast"/>
            <w:ind w:left="-142" w:right="-108"/>
            <w:rPr>
              <w:b/>
              <w:color w:val="4D4D4D"/>
              <w:spacing w:val="-5"/>
              <w:sz w:val="16"/>
              <w:szCs w:val="16"/>
            </w:rPr>
          </w:pPr>
          <w:r>
            <w:rPr>
              <w:b/>
              <w:color w:val="4D4D4D"/>
              <w:spacing w:val="-5"/>
              <w:sz w:val="16"/>
              <w:szCs w:val="16"/>
            </w:rPr>
            <w:t>……………………… kommune</w:t>
          </w:r>
        </w:p>
      </w:tc>
      <w:tc>
        <w:tcPr>
          <w:tcW w:w="7654" w:type="dxa"/>
          <w:shd w:val="clear" w:color="auto" w:fill="auto"/>
        </w:tcPr>
        <w:p w14:paraId="78695CAF" w14:textId="6ED6B0F9" w:rsidR="00D850DC" w:rsidRPr="00A72EE9" w:rsidRDefault="00BF6DD6" w:rsidP="003147CD">
          <w:pPr>
            <w:keepLines/>
            <w:tabs>
              <w:tab w:val="center" w:pos="4320"/>
              <w:tab w:val="right" w:pos="8640"/>
            </w:tabs>
            <w:spacing w:line="240" w:lineRule="atLeast"/>
            <w:rPr>
              <w:b/>
              <w:color w:val="595959"/>
              <w:spacing w:val="-5"/>
              <w:sz w:val="16"/>
              <w:szCs w:val="16"/>
            </w:rPr>
          </w:pPr>
          <w:r>
            <w:rPr>
              <w:b/>
              <w:color w:val="595959"/>
              <w:spacing w:val="-5"/>
              <w:sz w:val="16"/>
              <w:szCs w:val="16"/>
            </w:rPr>
            <w:t>Oppføring av bolig med aktiv læring</w:t>
          </w:r>
        </w:p>
      </w:tc>
    </w:tr>
  </w:tbl>
  <w:p w14:paraId="78695CB1" w14:textId="77777777" w:rsidR="00D850DC" w:rsidRDefault="00D850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772F" w14:textId="77777777" w:rsidR="00B67246" w:rsidRDefault="00B67246">
      <w:r>
        <w:separator/>
      </w:r>
    </w:p>
  </w:footnote>
  <w:footnote w:type="continuationSeparator" w:id="0">
    <w:p w14:paraId="38521944" w14:textId="77777777" w:rsidR="00B67246" w:rsidRDefault="00B6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576" w:type="dxa"/>
      <w:tblLook w:val="04A0" w:firstRow="1" w:lastRow="0" w:firstColumn="1" w:lastColumn="0" w:noHBand="0" w:noVBand="1"/>
    </w:tblPr>
    <w:tblGrid>
      <w:gridCol w:w="5362"/>
      <w:gridCol w:w="5553"/>
    </w:tblGrid>
    <w:tr w:rsidR="00D850DC" w:rsidRPr="00724F3F" w14:paraId="78695CAB" w14:textId="77777777" w:rsidTr="00BF6DD6">
      <w:tc>
        <w:tcPr>
          <w:tcW w:w="5362" w:type="dxa"/>
          <w:shd w:val="clear" w:color="auto" w:fill="auto"/>
          <w:vAlign w:val="center"/>
        </w:tcPr>
        <w:p w14:paraId="78695CA9" w14:textId="1C536BDB" w:rsidR="00D850DC" w:rsidRPr="00724F3F" w:rsidRDefault="00BF6DD6" w:rsidP="003147CD">
          <w:pPr>
            <w:rPr>
              <w:rStyle w:val="Sterkutheving"/>
            </w:rPr>
          </w:pPr>
          <w:r>
            <w:rPr>
              <w:rStyle w:val="Sterkutheving"/>
            </w:rPr>
            <w:t>…………………………… kommune</w:t>
          </w:r>
        </w:p>
      </w:tc>
      <w:tc>
        <w:tcPr>
          <w:tcW w:w="5553" w:type="dxa"/>
          <w:shd w:val="clear" w:color="auto" w:fill="auto"/>
          <w:vAlign w:val="center"/>
        </w:tcPr>
        <w:p w14:paraId="78695CAA" w14:textId="2CA4950B" w:rsidR="00D850DC" w:rsidRPr="00724F3F" w:rsidRDefault="00BF6DD6" w:rsidP="003147CD">
          <w:pPr>
            <w:ind w:right="34"/>
            <w:jc w:val="right"/>
            <w:rPr>
              <w:rStyle w:val="Sterkutheving"/>
            </w:rPr>
          </w:pPr>
          <w:r>
            <w:rPr>
              <w:rStyle w:val="Sterkutheving"/>
            </w:rPr>
            <w:t>Prosjekt oppføring av bolig med aktiv læring</w:t>
          </w:r>
        </w:p>
      </w:tc>
    </w:tr>
  </w:tbl>
  <w:p w14:paraId="78695CAC" w14:textId="77777777" w:rsidR="00D850DC" w:rsidRDefault="00D850D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58D"/>
    <w:multiLevelType w:val="hybridMultilevel"/>
    <w:tmpl w:val="CB90CFE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B0251"/>
    <w:multiLevelType w:val="multilevel"/>
    <w:tmpl w:val="7C487A60"/>
    <w:lvl w:ilvl="0">
      <w:start w:val="1"/>
      <w:numFmt w:val="decimal"/>
      <w:pStyle w:val="Oversk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69741C"/>
    <w:multiLevelType w:val="hybridMultilevel"/>
    <w:tmpl w:val="2E840AEA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64950"/>
    <w:multiLevelType w:val="hybridMultilevel"/>
    <w:tmpl w:val="590C8E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604A"/>
    <w:multiLevelType w:val="multilevel"/>
    <w:tmpl w:val="0F044778"/>
    <w:lvl w:ilvl="0">
      <w:start w:val="1"/>
      <w:numFmt w:val="decimal"/>
      <w:lvlText w:val="%1"/>
      <w:lvlJc w:val="left"/>
      <w:pPr>
        <w:tabs>
          <w:tab w:val="num" w:pos="3132"/>
        </w:tabs>
        <w:ind w:left="31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7C473A2"/>
    <w:multiLevelType w:val="hybridMultilevel"/>
    <w:tmpl w:val="4634D054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94020"/>
    <w:multiLevelType w:val="hybridMultilevel"/>
    <w:tmpl w:val="E020AB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38"/>
    <w:multiLevelType w:val="hybridMultilevel"/>
    <w:tmpl w:val="B9383E26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F57DD4"/>
    <w:multiLevelType w:val="multilevel"/>
    <w:tmpl w:val="109A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F64512C"/>
    <w:multiLevelType w:val="hybridMultilevel"/>
    <w:tmpl w:val="9CB0B9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  <w:lvlOverride w:ilvl="0">
      <w:startOverride w:val="2"/>
    </w:lvlOverride>
    <w:lvlOverride w:ilvl="1">
      <w:startOverride w:val="2"/>
    </w:lvlOverride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BA"/>
    <w:rsid w:val="00000E2B"/>
    <w:rsid w:val="00035BA3"/>
    <w:rsid w:val="000711A8"/>
    <w:rsid w:val="000A4620"/>
    <w:rsid w:val="0014136A"/>
    <w:rsid w:val="0015652A"/>
    <w:rsid w:val="00161AB1"/>
    <w:rsid w:val="00167C5E"/>
    <w:rsid w:val="00207EFB"/>
    <w:rsid w:val="002129F7"/>
    <w:rsid w:val="00233C3D"/>
    <w:rsid w:val="00266B61"/>
    <w:rsid w:val="00266BDF"/>
    <w:rsid w:val="00280DCA"/>
    <w:rsid w:val="00282316"/>
    <w:rsid w:val="002C3345"/>
    <w:rsid w:val="002D6CB8"/>
    <w:rsid w:val="0040131E"/>
    <w:rsid w:val="0042397C"/>
    <w:rsid w:val="00442A82"/>
    <w:rsid w:val="004457C0"/>
    <w:rsid w:val="004A4DBA"/>
    <w:rsid w:val="00571B57"/>
    <w:rsid w:val="005C38E9"/>
    <w:rsid w:val="005D6948"/>
    <w:rsid w:val="005F29CB"/>
    <w:rsid w:val="00615668"/>
    <w:rsid w:val="00671CEA"/>
    <w:rsid w:val="00692C7C"/>
    <w:rsid w:val="006A389D"/>
    <w:rsid w:val="006C484C"/>
    <w:rsid w:val="006D5AB4"/>
    <w:rsid w:val="006E4814"/>
    <w:rsid w:val="006F621D"/>
    <w:rsid w:val="007534D7"/>
    <w:rsid w:val="007857F2"/>
    <w:rsid w:val="007C0A10"/>
    <w:rsid w:val="007E7842"/>
    <w:rsid w:val="00841E90"/>
    <w:rsid w:val="0088078E"/>
    <w:rsid w:val="0089791F"/>
    <w:rsid w:val="00970528"/>
    <w:rsid w:val="009D7901"/>
    <w:rsid w:val="00B01837"/>
    <w:rsid w:val="00B039AA"/>
    <w:rsid w:val="00B10544"/>
    <w:rsid w:val="00B364C2"/>
    <w:rsid w:val="00B4043D"/>
    <w:rsid w:val="00B54E68"/>
    <w:rsid w:val="00B67246"/>
    <w:rsid w:val="00BC517A"/>
    <w:rsid w:val="00BE21BA"/>
    <w:rsid w:val="00BF0F5A"/>
    <w:rsid w:val="00BF6DD6"/>
    <w:rsid w:val="00C377C6"/>
    <w:rsid w:val="00C9157D"/>
    <w:rsid w:val="00D46E98"/>
    <w:rsid w:val="00D850DC"/>
    <w:rsid w:val="00DC6C57"/>
    <w:rsid w:val="00E134A8"/>
    <w:rsid w:val="00E60ACE"/>
    <w:rsid w:val="00E736F7"/>
    <w:rsid w:val="00E860FE"/>
    <w:rsid w:val="00E94DD0"/>
    <w:rsid w:val="00EB54E6"/>
    <w:rsid w:val="00EC5051"/>
    <w:rsid w:val="00EE042E"/>
    <w:rsid w:val="00F07DF9"/>
    <w:rsid w:val="00F212F0"/>
    <w:rsid w:val="00F30856"/>
    <w:rsid w:val="00F46E6B"/>
    <w:rsid w:val="00F47909"/>
    <w:rsid w:val="00F64173"/>
    <w:rsid w:val="00F77AA0"/>
    <w:rsid w:val="00F90888"/>
    <w:rsid w:val="00F96962"/>
    <w:rsid w:val="00FD5645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5B61"/>
  <w15:docId w15:val="{05556EAD-425F-41C6-80AA-CA347096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BA"/>
    <w:pPr>
      <w:spacing w:after="0" w:line="240" w:lineRule="auto"/>
    </w:pPr>
    <w:rPr>
      <w:rFonts w:ascii="Calibri" w:eastAsia="Times New Roman" w:hAnsi="Calibri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207EFB"/>
    <w:pPr>
      <w:keepNext/>
      <w:numPr>
        <w:numId w:val="1"/>
      </w:numPr>
      <w:spacing w:before="120" w:after="120"/>
      <w:outlineLvl w:val="0"/>
    </w:pPr>
    <w:rPr>
      <w:b/>
      <w:color w:val="44546A"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970528"/>
    <w:pPr>
      <w:keepNext/>
      <w:spacing w:before="240" w:after="60"/>
      <w:ind w:left="576" w:hanging="576"/>
      <w:outlineLvl w:val="1"/>
    </w:pPr>
    <w:rPr>
      <w:b/>
      <w:color w:val="5B9BD5"/>
      <w:sz w:val="24"/>
    </w:rPr>
  </w:style>
  <w:style w:type="paragraph" w:styleId="Overskrift3">
    <w:name w:val="heading 3"/>
    <w:basedOn w:val="Normal"/>
    <w:next w:val="Normal"/>
    <w:link w:val="Overskrift3Tegn"/>
    <w:qFormat/>
    <w:rsid w:val="004A4DB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4A4D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4A4DB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4A4DB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4A4DB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4A4DB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4A4D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07EFB"/>
    <w:rPr>
      <w:rFonts w:ascii="Calibri" w:eastAsia="Times New Roman" w:hAnsi="Calibri" w:cs="Times New Roman"/>
      <w:b/>
      <w:color w:val="44546A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70528"/>
    <w:rPr>
      <w:rFonts w:ascii="Calibri" w:eastAsia="Times New Roman" w:hAnsi="Calibri" w:cs="Times New Roman"/>
      <w:b/>
      <w:color w:val="5B9BD5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A4DBA"/>
    <w:rPr>
      <w:rFonts w:ascii="Calibri" w:eastAsia="Times New Roman" w:hAnsi="Calibri" w:cs="Arial"/>
      <w:b/>
      <w:bCs/>
      <w:i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4A4DBA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4A4DBA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4A4DBA"/>
    <w:rPr>
      <w:rFonts w:ascii="Calibri" w:eastAsia="Times New Roman" w:hAnsi="Calibri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4A4DBA"/>
    <w:rPr>
      <w:rFonts w:ascii="Calibri" w:eastAsia="Times New Roman" w:hAnsi="Calibri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4A4DBA"/>
    <w:rPr>
      <w:rFonts w:ascii="Calibri" w:eastAsia="Times New Roman" w:hAnsi="Calibri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4A4DBA"/>
    <w:rPr>
      <w:rFonts w:ascii="Arial" w:eastAsia="Times New Roman" w:hAnsi="Arial" w:cs="Arial"/>
      <w:lang w:eastAsia="nb-NO"/>
    </w:rPr>
  </w:style>
  <w:style w:type="paragraph" w:styleId="Bunntekst">
    <w:name w:val="footer"/>
    <w:basedOn w:val="Normal"/>
    <w:link w:val="BunntekstTegn"/>
    <w:rsid w:val="004A4DB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A4DBA"/>
    <w:rPr>
      <w:rFonts w:ascii="Calibri" w:eastAsia="Times New Roman" w:hAnsi="Calibri" w:cs="Times New Roman"/>
      <w:szCs w:val="20"/>
      <w:lang w:eastAsia="nb-NO"/>
    </w:rPr>
  </w:style>
  <w:style w:type="paragraph" w:styleId="Brdtekst">
    <w:name w:val="Body Text"/>
    <w:basedOn w:val="Normal"/>
    <w:link w:val="BrdtekstTegn"/>
    <w:rsid w:val="004A4DBA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4A4DBA"/>
    <w:rPr>
      <w:rFonts w:ascii="Calibri" w:eastAsia="Times New Roman" w:hAnsi="Calibri" w:cs="Times New Roman"/>
      <w:szCs w:val="20"/>
      <w:lang w:eastAsia="nb-NO"/>
    </w:rPr>
  </w:style>
  <w:style w:type="paragraph" w:styleId="Merknadstekst">
    <w:name w:val="annotation text"/>
    <w:basedOn w:val="Normal"/>
    <w:link w:val="MerknadstekstTegn"/>
    <w:semiHidden/>
    <w:unhideWhenUsed/>
    <w:rsid w:val="004A4DB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A4DBA"/>
    <w:rPr>
      <w:rFonts w:ascii="Calibri" w:eastAsia="Times New Roman" w:hAnsi="Calibri" w:cs="Times New Roman"/>
      <w:sz w:val="20"/>
      <w:szCs w:val="20"/>
      <w:lang w:eastAsia="nb-NO"/>
    </w:rPr>
  </w:style>
  <w:style w:type="character" w:styleId="Merknadsreferanse">
    <w:name w:val="annotation reference"/>
    <w:semiHidden/>
    <w:rsid w:val="004A4DBA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4DB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4DBA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C33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3345"/>
    <w:rPr>
      <w:rFonts w:ascii="Calibri" w:eastAsia="Times New Roman" w:hAnsi="Calibri" w:cs="Times New Roman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915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9157D"/>
    <w:rPr>
      <w:rFonts w:ascii="Calibri" w:eastAsia="Times New Roman" w:hAnsi="Calibri" w:cs="Times New Roman"/>
      <w:b/>
      <w:bCs/>
      <w:sz w:val="20"/>
      <w:szCs w:val="20"/>
      <w:lang w:eastAsia="nb-NO"/>
    </w:rPr>
  </w:style>
  <w:style w:type="paragraph" w:customStyle="1" w:styleId="Default">
    <w:name w:val="Default"/>
    <w:rsid w:val="00233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Hyperkobling">
    <w:name w:val="Hyperlink"/>
    <w:uiPriority w:val="99"/>
    <w:rsid w:val="006D5AB4"/>
    <w:rPr>
      <w:rFonts w:ascii="Times New Roman" w:hAnsi="Times New Roman"/>
      <w:color w:val="0000FF"/>
      <w:sz w:val="22"/>
      <w:u w:val="single"/>
    </w:rPr>
  </w:style>
  <w:style w:type="character" w:styleId="Sterkutheving">
    <w:name w:val="Intense Emphasis"/>
    <w:uiPriority w:val="21"/>
    <w:qFormat/>
    <w:rsid w:val="00D850DC"/>
    <w:rPr>
      <w:b/>
      <w:bCs/>
      <w:i/>
      <w:iCs/>
      <w:color w:val="4F81BD"/>
    </w:rPr>
  </w:style>
  <w:style w:type="paragraph" w:customStyle="1" w:styleId="Front2">
    <w:name w:val="Front 2"/>
    <w:basedOn w:val="Normal"/>
    <w:rsid w:val="00D850DC"/>
    <w:pPr>
      <w:jc w:val="center"/>
    </w:pPr>
    <w:rPr>
      <w:rFonts w:ascii="Arial" w:hAnsi="Arial"/>
      <w:b/>
      <w:sz w:val="48"/>
    </w:rPr>
  </w:style>
  <w:style w:type="paragraph" w:customStyle="1" w:styleId="Front3">
    <w:name w:val="Front 3"/>
    <w:basedOn w:val="Front2"/>
    <w:rsid w:val="00D850DC"/>
    <w:rPr>
      <w:sz w:val="32"/>
    </w:rPr>
  </w:style>
  <w:style w:type="paragraph" w:customStyle="1" w:styleId="StilArial24ptFetMidtstilt">
    <w:name w:val="Stil Arial 24 pt Fet Midtstilt"/>
    <w:basedOn w:val="Normal"/>
    <w:rsid w:val="005F29CB"/>
    <w:pPr>
      <w:keepLines/>
      <w:spacing w:after="120"/>
      <w:jc w:val="center"/>
    </w:pPr>
    <w:rPr>
      <w:rFonts w:ascii="Arial" w:hAnsi="Arial"/>
      <w:b/>
      <w:bCs/>
      <w:snapToGrid w:val="0"/>
      <w:sz w:val="48"/>
    </w:rPr>
  </w:style>
  <w:style w:type="paragraph" w:styleId="Listeavsnitt">
    <w:name w:val="List Paragraph"/>
    <w:basedOn w:val="Normal"/>
    <w:uiPriority w:val="34"/>
    <w:qFormat/>
    <w:rsid w:val="00F4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F9E9FAE01A4449693E0553FC96093" ma:contentTypeVersion="8" ma:contentTypeDescription="Create a new document." ma:contentTypeScope="" ma:versionID="2410c2e8bde3af8db40ed4eeff5be939">
  <xsd:schema xmlns:xsd="http://www.w3.org/2001/XMLSchema" xmlns:xs="http://www.w3.org/2001/XMLSchema" xmlns:p="http://schemas.microsoft.com/office/2006/metadata/properties" xmlns:ns2="2f164079-3b93-4580-b6c8-f45bc3e16cc0" xmlns:ns3="0c293771-0acc-4943-812e-d3dd0a602588" targetNamespace="http://schemas.microsoft.com/office/2006/metadata/properties" ma:root="true" ma:fieldsID="adbde6b031ec0705936459329f877b51" ns2:_="" ns3:_="">
    <xsd:import namespace="2f164079-3b93-4580-b6c8-f45bc3e16cc0"/>
    <xsd:import namespace="0c293771-0acc-4943-812e-d3dd0a602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4079-3b93-4580-b6c8-f45bc3e16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3771-0acc-4943-812e-d3dd0a60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net" ma:contentTypeID="0x010100D0A4168C13004778962D496096BC4EB800A42816481029B74E86570EAFF4D46880" ma:contentTypeVersion="2" ma:contentTypeDescription="Generelt dokument" ma:contentTypeScope="" ma:versionID="a55e99daabc03a887b289cfd4bbe186e">
  <xsd:schema xmlns:xsd="http://www.w3.org/2001/XMLSchema" xmlns:xs="http://www.w3.org/2001/XMLSchema" xmlns:p="http://schemas.microsoft.com/office/2006/metadata/properties" xmlns:ns2="b73e9bd9-a0a9-40c2-bf23-0488becf9ee9" xmlns:ns3="b69fd377-ba88-43b4-bd23-8fe21bcccd3e" targetNamespace="http://schemas.microsoft.com/office/2006/metadata/properties" ma:root="true" ma:fieldsID="78e80b1f87da3dd1e973cf98345b3876" ns2:_="" ns3:_="">
    <xsd:import namespace="b73e9bd9-a0a9-40c2-bf23-0488becf9ee9"/>
    <xsd:import namespace="b69fd377-ba88-43b4-bd23-8fe21bcccd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oyenFrom" minOccurs="0"/>
                <xsd:element ref="ns3:FoyenTo" minOccurs="0"/>
                <xsd:element ref="ns2:FoyenDocDate" minOccurs="0"/>
                <xsd:element ref="ns3:FoyenProblemToBeAdressed" minOccurs="0"/>
                <xsd:element ref="ns3:FoyenLanguageTaxHTField0" minOccurs="0"/>
                <xsd:element ref="ns2:Foyen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9bd9-a0a9-40c2-bf23-0488becf9ee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1d691a2c-c505-403e-a478-ef59050d661b}" ma:internalName="TaxCatchAll" ma:showField="CatchAllData" ma:web="b69fd377-ba88-43b4-bd23-8fe21bcc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1d691a2c-c505-403e-a478-ef59050d661b}" ma:internalName="TaxCatchAllLabel" ma:readOnly="true" ma:showField="CatchAllDataLabel" ma:web="b69fd377-ba88-43b4-bd23-8fe21bcc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yenDocDate" ma:index="11" nillable="true" ma:displayName="Dato" ma:format="DateTime" ma:internalName="FoyenDocDate">
      <xsd:simpleType>
        <xsd:restriction base="dms:DateTime"/>
      </xsd:simpleType>
    </xsd:element>
    <xsd:element name="FoyenDescription" ma:index="15" nillable="true" ma:displayName="Beskrivelse" ma:indexed="true" ma:internalName="Foyen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d377-ba88-43b4-bd23-8fe21bcccd3e" elementFormDefault="qualified">
    <xsd:import namespace="http://schemas.microsoft.com/office/2006/documentManagement/types"/>
    <xsd:import namespace="http://schemas.microsoft.com/office/infopath/2007/PartnerControls"/>
    <xsd:element name="FoyenFrom" ma:index="9" nillable="true" ma:displayName="Fra" ma:indexed="true" ma:internalName="FoyenFrom">
      <xsd:simpleType>
        <xsd:restriction base="dms:Text">
          <xsd:maxLength value="255"/>
        </xsd:restriction>
      </xsd:simpleType>
    </xsd:element>
    <xsd:element name="FoyenTo" ma:index="10" nillable="true" ma:displayName="Til" ma:indexed="true" ma:internalName="FoyenTo">
      <xsd:simpleType>
        <xsd:restriction base="dms:Text">
          <xsd:maxLength value="255"/>
        </xsd:restriction>
      </xsd:simpleType>
    </xsd:element>
    <xsd:element name="FoyenProblemToBeAdressed" ma:index="12" nillable="true" ma:displayName="Problemstilling" ma:default="Ingen valgt" ma:format="Dropdown" ma:internalName="FoyenProblemToBeAdress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gen valgt"/>
                  </xsd:restriction>
                </xsd:simpleType>
              </xsd:element>
            </xsd:sequence>
          </xsd:extension>
        </xsd:complexContent>
      </xsd:complexType>
    </xsd:element>
    <xsd:element name="FoyenLanguageTaxHTField0" ma:index="13" nillable="true" ma:taxonomy="true" ma:internalName="FoyenLanguageTaxHTField0" ma:taxonomyFieldName="FoyenLanguage" ma:displayName="Språk" ma:fieldId="{ada9efad-b67c-41fc-be3f-5a6f602e39c2}" ma:sspId="5fcbd789-6ef4-4027-992c-a15ed73a4906" ma:termSetId="fe816b9e-8df1-46b6-90cc-932712aaf99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A4A92-C600-4396-A09F-93FF3D1B5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7CD6B-1EA2-4667-9753-311BEB55D3D1}">
  <ds:schemaRefs>
    <ds:schemaRef ds:uri="http://schemas.microsoft.com/office/2006/metadata/properties"/>
    <ds:schemaRef ds:uri="http://schemas.microsoft.com/office/infopath/2007/PartnerControls"/>
    <ds:schemaRef ds:uri="b73e9bd9-a0a9-40c2-bf23-0488becf9ee9"/>
    <ds:schemaRef ds:uri="b69fd377-ba88-43b4-bd23-8fe21bcccd3e"/>
  </ds:schemaRefs>
</ds:datastoreItem>
</file>

<file path=customXml/itemProps3.xml><?xml version="1.0" encoding="utf-8"?>
<ds:datastoreItem xmlns:ds="http://schemas.openxmlformats.org/officeDocument/2006/customXml" ds:itemID="{E05FE510-47FB-476E-997D-58C76C2C0610}"/>
</file>

<file path=customXml/itemProps4.xml><?xml version="1.0" encoding="utf-8"?>
<ds:datastoreItem xmlns:ds="http://schemas.openxmlformats.org/officeDocument/2006/customXml" ds:itemID="{A07D3AA7-552B-46F4-83AE-2A1894E4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9bd9-a0a9-40c2-bf23-0488becf9ee9"/>
    <ds:schemaRef ds:uri="b69fd377-ba88-43b4-bd23-8fe21bcc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4DC461-F92A-4F80-A018-83917105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1414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Morten Bergane</dc:creator>
  <cp:lastModifiedBy>Jørn Atle Forbord</cp:lastModifiedBy>
  <cp:revision>10</cp:revision>
  <dcterms:created xsi:type="dcterms:W3CDTF">2016-01-23T16:48:00Z</dcterms:created>
  <dcterms:modified xsi:type="dcterms:W3CDTF">2016-02-09T13:40:00Z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0x010100C49F9E9FAE01A4449693E0553FC96093</vt:lpwstr>
  </property>
  <property fmtid="{D5CDD505-2E9C-101B-9397-08002B2CF9AE}" pid="3" name="FoyenOriginalFrom">
    <vt:lpwstr/>
  </property>
  <property fmtid="{D5CDD505-2E9C-101B-9397-08002B2CF9AE}" pid="4" name="FoyenOriginalTo">
    <vt:lpwstr/>
  </property>
  <property fmtid="{D5CDD505-2E9C-101B-9397-08002B2CF9AE}" pid="5" name="FoyenLanguage">
    <vt:lpwstr/>
  </property>
  <property fmtid="{D5CDD505-2E9C-101B-9397-08002B2CF9AE}" pid="6" name="FoyenOriginalDate">
    <vt:lpwstr/>
  </property>
</Properties>
</file>