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2CD301" w14:textId="77777777" w:rsidR="00710533" w:rsidRPr="009E0E1E" w:rsidRDefault="00710533" w:rsidP="00710533">
      <w:pPr>
        <w:pStyle w:val="Tittel"/>
      </w:pPr>
    </w:p>
    <w:p w14:paraId="4AA79F42" w14:textId="77777777" w:rsidR="00710533" w:rsidRPr="009E0E1E" w:rsidRDefault="00710533" w:rsidP="00710533">
      <w:pPr>
        <w:pStyle w:val="Tittel"/>
      </w:pPr>
    </w:p>
    <w:p w14:paraId="1B959546" w14:textId="77777777" w:rsidR="00710533" w:rsidRPr="009E0E1E" w:rsidRDefault="00710533" w:rsidP="00710533"/>
    <w:p w14:paraId="548C604A" w14:textId="4786926F" w:rsidR="00710533" w:rsidRPr="009E0E1E" w:rsidRDefault="000661D9" w:rsidP="00710533">
      <w:pPr>
        <w:pStyle w:val="Tittel"/>
      </w:pPr>
      <w:r w:rsidRPr="009E0E1E">
        <w:t>Mar</w:t>
      </w:r>
      <w:r w:rsidR="006470FE" w:rsidRPr="009E0E1E">
        <w:t xml:space="preserve">kedstilsyn med </w:t>
      </w:r>
      <w:r w:rsidR="008E7882">
        <w:t>ytterdører med brannegenskaper</w:t>
      </w:r>
    </w:p>
    <w:p w14:paraId="2856EA20" w14:textId="77777777" w:rsidR="00710533" w:rsidRPr="009E0E1E" w:rsidRDefault="00710533" w:rsidP="00710533"/>
    <w:p w14:paraId="29608F0A" w14:textId="77777777" w:rsidR="00710533" w:rsidRPr="009E0E1E" w:rsidRDefault="00710533" w:rsidP="00997F78">
      <w:pPr>
        <w:pStyle w:val="Brdtekst"/>
        <w:jc w:val="center"/>
        <w:rPr>
          <w:noProof w:val="0"/>
          <w:snapToGrid w:val="0"/>
          <w:sz w:val="36"/>
          <w:szCs w:val="36"/>
        </w:rPr>
      </w:pPr>
      <w:r w:rsidRPr="009E0E1E">
        <w:rPr>
          <w:rStyle w:val="KommentaremneTegn"/>
          <w:rFonts w:eastAsiaTheme="minorHAnsi"/>
          <w:i/>
          <w:color w:val="000000" w:themeColor="text1"/>
        </w:rPr>
        <w:drawing>
          <wp:inline distT="0" distB="0" distL="0" distR="0" wp14:anchorId="553DA1CF" wp14:editId="387558E4">
            <wp:extent cx="5257800" cy="287972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entasjon3.pdf"/>
                    <pic:cNvPicPr/>
                  </pic:nvPicPr>
                  <pic:blipFill rotWithShape="1">
                    <a:blip r:embed="rId11">
                      <a:extLst>
                        <a:ext uri="{28A0092B-C50C-407E-A947-70E740481C1C}">
                          <a14:useLocalDpi xmlns:a14="http://schemas.microsoft.com/office/drawing/2010/main" val="0"/>
                        </a:ext>
                      </a:extLst>
                    </a:blip>
                    <a:srcRect l="8103" t="14041" b="30175"/>
                    <a:stretch/>
                  </pic:blipFill>
                  <pic:spPr bwMode="auto">
                    <a:xfrm>
                      <a:off x="0" y="0"/>
                      <a:ext cx="5257800" cy="28797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14:paraId="785C3C0F" w14:textId="4A4F9C7A" w:rsidR="00BC4B4F" w:rsidRPr="009E0E1E" w:rsidRDefault="004F2492" w:rsidP="00710533">
      <w:pPr>
        <w:pStyle w:val="Undertittel"/>
      </w:pPr>
      <w:r w:rsidRPr="009E0E1E">
        <w:t>Sluttrapport</w:t>
      </w:r>
    </w:p>
    <w:p w14:paraId="05790BF5" w14:textId="77777777" w:rsidR="00BC4B4F" w:rsidRPr="009E0E1E" w:rsidRDefault="00BC4B4F" w:rsidP="00BC4B4F"/>
    <w:p w14:paraId="0FCC56E7" w14:textId="77777777" w:rsidR="00BC4B4F" w:rsidRPr="009E0E1E" w:rsidRDefault="00BC4B4F" w:rsidP="00BC4B4F">
      <w:pPr>
        <w:pStyle w:val="Tittel"/>
      </w:pPr>
    </w:p>
    <w:p w14:paraId="6CC19890" w14:textId="70F07775" w:rsidR="00710533" w:rsidRPr="009E0E1E" w:rsidRDefault="00710533" w:rsidP="00710533">
      <w:pPr>
        <w:pStyle w:val="Undertittel"/>
      </w:pPr>
      <w:r w:rsidRPr="009E0E1E">
        <w:t xml:space="preserve">Direktoratet for byggkvalitet, </w:t>
      </w:r>
      <w:r w:rsidR="00A26A7F" w:rsidRPr="009E0E1E">
        <w:t>arkivreferanse</w:t>
      </w:r>
      <w:r w:rsidRPr="009E0E1E">
        <w:t xml:space="preserve">: </w:t>
      </w:r>
      <w:r w:rsidR="005A5D61">
        <w:t>22/1474</w:t>
      </w:r>
    </w:p>
    <w:p w14:paraId="614A1EF3" w14:textId="77777777" w:rsidR="00BC4B4F" w:rsidRPr="009E0E1E" w:rsidRDefault="00BC4B4F">
      <w:pPr>
        <w:spacing w:after="200" w:line="276" w:lineRule="auto"/>
      </w:pPr>
    </w:p>
    <w:p w14:paraId="73924490" w14:textId="77777777" w:rsidR="00BC4B4F" w:rsidRPr="009E0E1E" w:rsidRDefault="00BC4B4F">
      <w:pPr>
        <w:spacing w:after="200" w:line="276" w:lineRule="auto"/>
      </w:pPr>
    </w:p>
    <w:p w14:paraId="0E29C7E9" w14:textId="691824A0" w:rsidR="00406109" w:rsidRPr="009E0E1E" w:rsidRDefault="00997F78" w:rsidP="002E6A16">
      <w:pPr>
        <w:spacing w:after="200" w:line="276" w:lineRule="auto"/>
      </w:pPr>
      <w:r w:rsidRPr="009E0E1E">
        <w:br w:type="page"/>
      </w:r>
    </w:p>
    <w:p w14:paraId="73E6F5A1" w14:textId="4C4A865B" w:rsidR="00406109" w:rsidRPr="009E0E1E" w:rsidRDefault="00AF5D32" w:rsidP="00C6290B">
      <w:pPr>
        <w:pStyle w:val="Overskrift1"/>
      </w:pPr>
      <w:bookmarkStart w:id="0" w:name="_Toc121294021"/>
      <w:r w:rsidRPr="009E0E1E">
        <w:lastRenderedPageBreak/>
        <w:t>Forord</w:t>
      </w:r>
      <w:bookmarkEnd w:id="0"/>
    </w:p>
    <w:p w14:paraId="0E6DF642" w14:textId="423C185F" w:rsidR="006C2780" w:rsidRPr="009E0E1E" w:rsidRDefault="002B5752" w:rsidP="00126329">
      <w:pPr>
        <w:pStyle w:val="Brdtekst"/>
        <w:rPr>
          <w:noProof w:val="0"/>
          <w:lang w:eastAsia="en-US"/>
        </w:rPr>
      </w:pPr>
      <w:r w:rsidRPr="009E0E1E">
        <w:rPr>
          <w:noProof w:val="0"/>
          <w:lang w:eastAsia="en-US"/>
        </w:rPr>
        <w:t>Direktoratet for byggkvalitet</w:t>
      </w:r>
      <w:r w:rsidR="00072718" w:rsidRPr="009E0E1E">
        <w:rPr>
          <w:noProof w:val="0"/>
          <w:lang w:eastAsia="en-US"/>
        </w:rPr>
        <w:t xml:space="preserve"> </w:t>
      </w:r>
      <w:r w:rsidR="00416DC5" w:rsidRPr="009E0E1E">
        <w:rPr>
          <w:noProof w:val="0"/>
          <w:lang w:eastAsia="en-US"/>
        </w:rPr>
        <w:t xml:space="preserve">(DiBK) </w:t>
      </w:r>
      <w:r w:rsidR="007522F3" w:rsidRPr="009E0E1E">
        <w:rPr>
          <w:noProof w:val="0"/>
          <w:lang w:eastAsia="en-US"/>
        </w:rPr>
        <w:t xml:space="preserve">er </w:t>
      </w:r>
      <w:r w:rsidR="00072718" w:rsidRPr="009E0E1E">
        <w:rPr>
          <w:noProof w:val="0"/>
          <w:lang w:eastAsia="en-US"/>
        </w:rPr>
        <w:t>markedst</w:t>
      </w:r>
      <w:r w:rsidR="003C5301" w:rsidRPr="009E0E1E">
        <w:rPr>
          <w:noProof w:val="0"/>
          <w:lang w:eastAsia="en-US"/>
        </w:rPr>
        <w:t>ilsyn</w:t>
      </w:r>
      <w:r w:rsidR="007522F3" w:rsidRPr="009E0E1E">
        <w:rPr>
          <w:noProof w:val="0"/>
          <w:lang w:eastAsia="en-US"/>
        </w:rPr>
        <w:t>smyndighet for produkter til byggverk. I 202</w:t>
      </w:r>
      <w:r w:rsidR="0020598E">
        <w:rPr>
          <w:noProof w:val="0"/>
          <w:lang w:eastAsia="en-US"/>
        </w:rPr>
        <w:t>2</w:t>
      </w:r>
      <w:r w:rsidR="00834336" w:rsidRPr="009E0E1E">
        <w:rPr>
          <w:noProof w:val="0"/>
          <w:lang w:eastAsia="en-US"/>
        </w:rPr>
        <w:t xml:space="preserve"> har vi gjennomført tilsyn </w:t>
      </w:r>
      <w:r w:rsidR="00E14025" w:rsidRPr="009E0E1E">
        <w:rPr>
          <w:noProof w:val="0"/>
          <w:lang w:eastAsia="en-US"/>
        </w:rPr>
        <w:t xml:space="preserve">med </w:t>
      </w:r>
      <w:r w:rsidR="00C4732D">
        <w:rPr>
          <w:noProof w:val="0"/>
          <w:lang w:eastAsia="en-US"/>
        </w:rPr>
        <w:t>ytterdører med brannegenskaper.</w:t>
      </w:r>
    </w:p>
    <w:p w14:paraId="172091BA" w14:textId="18AD7EAB" w:rsidR="00EE04C5" w:rsidRPr="009E0E1E" w:rsidRDefault="00EF4704" w:rsidP="00126329">
      <w:pPr>
        <w:pStyle w:val="Brdtekst"/>
        <w:rPr>
          <w:noProof w:val="0"/>
          <w:lang w:eastAsia="en-US"/>
        </w:rPr>
      </w:pPr>
      <w:r w:rsidRPr="009E0E1E">
        <w:rPr>
          <w:noProof w:val="0"/>
          <w:lang w:eastAsia="en-US"/>
        </w:rPr>
        <w:t xml:space="preserve">I tilsynet ble det undersøkt om </w:t>
      </w:r>
      <w:r w:rsidR="00C4732D">
        <w:rPr>
          <w:noProof w:val="0"/>
          <w:lang w:eastAsia="en-US"/>
        </w:rPr>
        <w:t>ytterdører med brannegenskaper</w:t>
      </w:r>
      <w:r w:rsidR="00C4732D" w:rsidRPr="009E0E1E">
        <w:rPr>
          <w:noProof w:val="0"/>
          <w:lang w:eastAsia="en-US"/>
        </w:rPr>
        <w:t xml:space="preserve"> </w:t>
      </w:r>
      <w:r w:rsidR="00F43595" w:rsidRPr="009E0E1E">
        <w:rPr>
          <w:noProof w:val="0"/>
          <w:lang w:eastAsia="en-US"/>
        </w:rPr>
        <w:t>har tilfredsstillende produktdokumentasjon i henhold til forskrift om omsetning og dokumentasjon av produkter til byggverk (</w:t>
      </w:r>
      <w:r w:rsidR="009A637A">
        <w:rPr>
          <w:noProof w:val="0"/>
          <w:lang w:eastAsia="en-US"/>
        </w:rPr>
        <w:t>DOK</w:t>
      </w:r>
      <w:r w:rsidR="00F43595" w:rsidRPr="009E0E1E">
        <w:rPr>
          <w:noProof w:val="0"/>
          <w:lang w:eastAsia="en-US"/>
        </w:rPr>
        <w:t>).</w:t>
      </w:r>
      <w:r w:rsidR="00A85A20" w:rsidRPr="009E0E1E">
        <w:rPr>
          <w:noProof w:val="0"/>
          <w:lang w:eastAsia="en-US"/>
        </w:rPr>
        <w:t xml:space="preserve"> </w:t>
      </w:r>
      <w:r w:rsidR="009A4B13" w:rsidRPr="009E0E1E">
        <w:rPr>
          <w:noProof w:val="0"/>
          <w:lang w:eastAsia="en-US"/>
        </w:rPr>
        <w:t>Tilsynet er be</w:t>
      </w:r>
      <w:r w:rsidR="00936F55" w:rsidRPr="009E0E1E">
        <w:rPr>
          <w:noProof w:val="0"/>
          <w:lang w:eastAsia="en-US"/>
        </w:rPr>
        <w:t>g</w:t>
      </w:r>
      <w:r w:rsidR="009A4B13" w:rsidRPr="009E0E1E">
        <w:rPr>
          <w:noProof w:val="0"/>
          <w:lang w:eastAsia="en-US"/>
        </w:rPr>
        <w:t xml:space="preserve">renset til kontroll av produktdokumentasjon for </w:t>
      </w:r>
      <w:r w:rsidR="00C67DFD" w:rsidRPr="009E0E1E">
        <w:rPr>
          <w:noProof w:val="0"/>
          <w:lang w:eastAsia="en-US"/>
        </w:rPr>
        <w:t>produktene</w:t>
      </w:r>
      <w:r w:rsidR="00936F55" w:rsidRPr="009E0E1E">
        <w:rPr>
          <w:noProof w:val="0"/>
          <w:lang w:eastAsia="en-US"/>
        </w:rPr>
        <w:t>, t</w:t>
      </w:r>
      <w:r w:rsidR="00A85A20" w:rsidRPr="009E0E1E">
        <w:rPr>
          <w:noProof w:val="0"/>
          <w:lang w:eastAsia="en-US"/>
        </w:rPr>
        <w:t xml:space="preserve">esting av </w:t>
      </w:r>
      <w:r w:rsidR="009A4B13" w:rsidRPr="009E0E1E">
        <w:rPr>
          <w:noProof w:val="0"/>
          <w:lang w:eastAsia="en-US"/>
        </w:rPr>
        <w:t xml:space="preserve">produktene var ikke en del av tilsynet. </w:t>
      </w:r>
    </w:p>
    <w:p w14:paraId="3E1C1792" w14:textId="7A8AE0E0" w:rsidR="00633050" w:rsidRPr="009E0E1E" w:rsidRDefault="00EE04C5" w:rsidP="00126329">
      <w:pPr>
        <w:pStyle w:val="Brdtekst"/>
        <w:rPr>
          <w:noProof w:val="0"/>
          <w:lang w:eastAsia="en-US"/>
        </w:rPr>
      </w:pPr>
      <w:r w:rsidRPr="009E0E1E">
        <w:rPr>
          <w:noProof w:val="0"/>
          <w:lang w:eastAsia="en-US"/>
        </w:rPr>
        <w:t xml:space="preserve">Den endelige rapporten er utarbeidet av </w:t>
      </w:r>
      <w:r w:rsidR="009D624E">
        <w:rPr>
          <w:noProof w:val="0"/>
          <w:lang w:eastAsia="en-US"/>
        </w:rPr>
        <w:t>senior</w:t>
      </w:r>
      <w:r w:rsidR="00337EDA" w:rsidRPr="009E0E1E">
        <w:rPr>
          <w:noProof w:val="0"/>
          <w:lang w:eastAsia="en-US"/>
        </w:rPr>
        <w:t>i</w:t>
      </w:r>
      <w:r w:rsidR="00C44800" w:rsidRPr="009E0E1E">
        <w:rPr>
          <w:noProof w:val="0"/>
          <w:lang w:eastAsia="en-US"/>
        </w:rPr>
        <w:t xml:space="preserve">ngeniør </w:t>
      </w:r>
      <w:r w:rsidR="00337EDA" w:rsidRPr="009E0E1E">
        <w:rPr>
          <w:noProof w:val="0"/>
          <w:lang w:eastAsia="en-US"/>
        </w:rPr>
        <w:t>Jonny Pedersen</w:t>
      </w:r>
      <w:r w:rsidR="00A263E3" w:rsidRPr="009E0E1E">
        <w:rPr>
          <w:noProof w:val="0"/>
          <w:lang w:eastAsia="en-US"/>
        </w:rPr>
        <w:t xml:space="preserve"> </w:t>
      </w:r>
      <w:r w:rsidR="00595CD0" w:rsidRPr="009E0E1E">
        <w:rPr>
          <w:noProof w:val="0"/>
          <w:lang w:eastAsia="en-US"/>
        </w:rPr>
        <w:t xml:space="preserve">ved </w:t>
      </w:r>
      <w:r w:rsidR="00C75D03" w:rsidRPr="009E0E1E">
        <w:rPr>
          <w:noProof w:val="0"/>
          <w:lang w:eastAsia="en-US"/>
        </w:rPr>
        <w:t xml:space="preserve">avdeling </w:t>
      </w:r>
      <w:r w:rsidR="00EF4704" w:rsidRPr="009E0E1E">
        <w:rPr>
          <w:noProof w:val="0"/>
          <w:lang w:eastAsia="en-US"/>
        </w:rPr>
        <w:t xml:space="preserve">for </w:t>
      </w:r>
      <w:r w:rsidR="001A752E" w:rsidRPr="009E0E1E">
        <w:rPr>
          <w:noProof w:val="0"/>
          <w:lang w:eastAsia="en-US"/>
        </w:rPr>
        <w:t>produkt</w:t>
      </w:r>
      <w:r w:rsidR="00EF4704" w:rsidRPr="009E0E1E">
        <w:rPr>
          <w:noProof w:val="0"/>
          <w:lang w:eastAsia="en-US"/>
        </w:rPr>
        <w:t>t</w:t>
      </w:r>
      <w:r w:rsidR="00C75D03" w:rsidRPr="009E0E1E">
        <w:rPr>
          <w:noProof w:val="0"/>
          <w:lang w:eastAsia="en-US"/>
        </w:rPr>
        <w:t xml:space="preserve">ilsyn og </w:t>
      </w:r>
      <w:r w:rsidR="00F4739A" w:rsidRPr="009E0E1E">
        <w:rPr>
          <w:noProof w:val="0"/>
          <w:lang w:eastAsia="en-US"/>
        </w:rPr>
        <w:t>EØS</w:t>
      </w:r>
      <w:r w:rsidR="00DA689A">
        <w:rPr>
          <w:noProof w:val="0"/>
          <w:lang w:eastAsia="en-US"/>
        </w:rPr>
        <w:t>–</w:t>
      </w:r>
      <w:r w:rsidR="00F4739A" w:rsidRPr="009E0E1E">
        <w:rPr>
          <w:noProof w:val="0"/>
          <w:lang w:eastAsia="en-US"/>
        </w:rPr>
        <w:t>regelverk</w:t>
      </w:r>
      <w:r w:rsidR="00DA689A">
        <w:rPr>
          <w:noProof w:val="0"/>
          <w:lang w:eastAsia="en-US"/>
        </w:rPr>
        <w:t xml:space="preserve"> (PTE)</w:t>
      </w:r>
      <w:r w:rsidRPr="009E0E1E">
        <w:rPr>
          <w:noProof w:val="0"/>
          <w:lang w:eastAsia="en-US"/>
        </w:rPr>
        <w:t>.</w:t>
      </w:r>
    </w:p>
    <w:p w14:paraId="1FF3B22B" w14:textId="6306D816" w:rsidR="00D910DA" w:rsidRPr="009E0E1E" w:rsidRDefault="00D910DA" w:rsidP="00126329">
      <w:pPr>
        <w:pStyle w:val="Brdtekst"/>
        <w:rPr>
          <w:noProof w:val="0"/>
          <w:lang w:eastAsia="en-US"/>
        </w:rPr>
      </w:pPr>
    </w:p>
    <w:p w14:paraId="2528171B" w14:textId="0DA29516" w:rsidR="00856C54" w:rsidRPr="008F0561" w:rsidRDefault="00D910DA" w:rsidP="00126329">
      <w:pPr>
        <w:pStyle w:val="Brdtekst"/>
        <w:rPr>
          <w:lang w:eastAsia="en-US"/>
        </w:rPr>
      </w:pPr>
      <w:r w:rsidRPr="008F0561">
        <w:rPr>
          <w:lang w:eastAsia="en-US"/>
        </w:rPr>
        <w:t xml:space="preserve">Oslo, </w:t>
      </w:r>
      <w:r w:rsidR="7AA609AD" w:rsidRPr="008F0561">
        <w:rPr>
          <w:noProof w:val="0"/>
          <w:lang w:eastAsia="en-US"/>
        </w:rPr>
        <w:t>07.12</w:t>
      </w:r>
      <w:r w:rsidR="002979AF" w:rsidRPr="008F0561">
        <w:rPr>
          <w:noProof w:val="0"/>
          <w:lang w:eastAsia="en-US"/>
        </w:rPr>
        <w:t>.</w:t>
      </w:r>
      <w:r w:rsidR="00856C54" w:rsidRPr="008F0561">
        <w:rPr>
          <w:lang w:eastAsia="en-US"/>
        </w:rPr>
        <w:t>20</w:t>
      </w:r>
      <w:r w:rsidR="00153F68" w:rsidRPr="008F0561">
        <w:rPr>
          <w:lang w:eastAsia="en-US"/>
        </w:rPr>
        <w:t>2</w:t>
      </w:r>
      <w:r w:rsidR="001B6BD3" w:rsidRPr="008F0561">
        <w:rPr>
          <w:lang w:eastAsia="en-US"/>
        </w:rPr>
        <w:t>2</w:t>
      </w:r>
    </w:p>
    <w:p w14:paraId="2CD87C00" w14:textId="77777777" w:rsidR="00A245AD" w:rsidRPr="008F0561" w:rsidRDefault="00A245AD" w:rsidP="00126329">
      <w:pPr>
        <w:pStyle w:val="Brdtekst"/>
        <w:rPr>
          <w:lang w:eastAsia="en-US"/>
        </w:rPr>
      </w:pPr>
    </w:p>
    <w:p w14:paraId="4E78C336" w14:textId="138145A2" w:rsidR="30EBF5F7" w:rsidRPr="008F0561" w:rsidRDefault="30EBF5F7" w:rsidP="08E70191">
      <w:pPr>
        <w:pStyle w:val="Brdtekst"/>
        <w:rPr>
          <w:noProof w:val="0"/>
        </w:rPr>
      </w:pPr>
      <w:r w:rsidRPr="008F0561">
        <w:rPr>
          <w:noProof w:val="0"/>
          <w:lang w:eastAsia="en-US"/>
        </w:rPr>
        <w:t>Mailen Vangsnes</w:t>
      </w:r>
    </w:p>
    <w:p w14:paraId="737F00F4" w14:textId="33155745" w:rsidR="00856C54" w:rsidRPr="009E0E1E" w:rsidRDefault="002368F7" w:rsidP="00126329">
      <w:pPr>
        <w:pStyle w:val="Brdtekst"/>
        <w:rPr>
          <w:noProof w:val="0"/>
          <w:lang w:eastAsia="en-US"/>
        </w:rPr>
      </w:pPr>
      <w:r w:rsidRPr="008F0561">
        <w:rPr>
          <w:lang w:eastAsia="en-US"/>
        </w:rPr>
        <w:t>avdelingsdirektør</w:t>
      </w:r>
    </w:p>
    <w:p w14:paraId="4E3E11BF" w14:textId="0E52BC12" w:rsidR="00126329" w:rsidRPr="009E0E1E" w:rsidRDefault="00126329">
      <w:pPr>
        <w:spacing w:after="200" w:line="276" w:lineRule="auto"/>
        <w:rPr>
          <w:rFonts w:asciiTheme="majorHAnsi" w:eastAsiaTheme="majorEastAsia" w:hAnsiTheme="majorHAnsi" w:cstheme="majorBidi"/>
          <w:b/>
          <w:bCs/>
          <w:sz w:val="32"/>
          <w:szCs w:val="32"/>
          <w:lang w:eastAsia="en-US"/>
        </w:rPr>
      </w:pPr>
      <w:r w:rsidRPr="009E0E1E">
        <w:rPr>
          <w:rFonts w:asciiTheme="majorHAnsi" w:eastAsiaTheme="majorEastAsia" w:hAnsiTheme="majorHAnsi" w:cstheme="majorBidi"/>
          <w:b/>
          <w:bCs/>
          <w:sz w:val="32"/>
          <w:szCs w:val="32"/>
          <w:lang w:eastAsia="en-US"/>
        </w:rPr>
        <w:br w:type="page"/>
      </w:r>
    </w:p>
    <w:p w14:paraId="05AD1DA6" w14:textId="77777777" w:rsidR="00AD76F2" w:rsidRDefault="00997F78" w:rsidP="00997F78">
      <w:pPr>
        <w:pStyle w:val="Overskriftforinnholdsfortegnelse"/>
        <w:rPr>
          <w:noProof/>
        </w:rPr>
      </w:pPr>
      <w:r w:rsidRPr="009E0E1E">
        <w:lastRenderedPageBreak/>
        <w:t>Innhold</w:t>
      </w:r>
      <w:r w:rsidRPr="009E0E1E">
        <w:fldChar w:fldCharType="begin"/>
      </w:r>
      <w:r w:rsidRPr="009E0E1E">
        <w:instrText xml:space="preserve"> TOC \o "1-4" </w:instrText>
      </w:r>
      <w:r w:rsidRPr="009E0E1E">
        <w:fldChar w:fldCharType="separate"/>
      </w:r>
    </w:p>
    <w:p w14:paraId="5D5712E3" w14:textId="5CFD3095" w:rsidR="00AD76F2" w:rsidRDefault="00AD76F2">
      <w:pPr>
        <w:pStyle w:val="INNH1"/>
        <w:rPr>
          <w:rFonts w:asciiTheme="minorHAnsi" w:eastAsiaTheme="minorEastAsia" w:hAnsiTheme="minorHAnsi"/>
          <w:b w:val="0"/>
          <w:caps w:val="0"/>
          <w:noProof/>
          <w:lang w:eastAsia="nb-NO"/>
        </w:rPr>
      </w:pPr>
      <w:r>
        <w:rPr>
          <w:noProof/>
        </w:rPr>
        <w:t>1</w:t>
      </w:r>
      <w:r>
        <w:rPr>
          <w:rFonts w:asciiTheme="minorHAnsi" w:eastAsiaTheme="minorEastAsia" w:hAnsiTheme="minorHAnsi"/>
          <w:b w:val="0"/>
          <w:caps w:val="0"/>
          <w:noProof/>
          <w:lang w:eastAsia="nb-NO"/>
        </w:rPr>
        <w:tab/>
      </w:r>
      <w:r>
        <w:rPr>
          <w:noProof/>
        </w:rPr>
        <w:t>Forord</w:t>
      </w:r>
      <w:r>
        <w:rPr>
          <w:noProof/>
        </w:rPr>
        <w:tab/>
      </w:r>
      <w:r>
        <w:rPr>
          <w:noProof/>
        </w:rPr>
        <w:fldChar w:fldCharType="begin"/>
      </w:r>
      <w:r>
        <w:rPr>
          <w:noProof/>
        </w:rPr>
        <w:instrText xml:space="preserve"> PAGEREF _Toc121294021 \h </w:instrText>
      </w:r>
      <w:r>
        <w:rPr>
          <w:noProof/>
        </w:rPr>
      </w:r>
      <w:r>
        <w:rPr>
          <w:noProof/>
        </w:rPr>
        <w:fldChar w:fldCharType="separate"/>
      </w:r>
      <w:r>
        <w:rPr>
          <w:noProof/>
        </w:rPr>
        <w:t>2</w:t>
      </w:r>
      <w:r>
        <w:rPr>
          <w:noProof/>
        </w:rPr>
        <w:fldChar w:fldCharType="end"/>
      </w:r>
    </w:p>
    <w:p w14:paraId="707C8765" w14:textId="69CBA927" w:rsidR="00AD76F2" w:rsidRDefault="00AD76F2">
      <w:pPr>
        <w:pStyle w:val="INNH1"/>
        <w:rPr>
          <w:rFonts w:asciiTheme="minorHAnsi" w:eastAsiaTheme="minorEastAsia" w:hAnsiTheme="minorHAnsi"/>
          <w:b w:val="0"/>
          <w:caps w:val="0"/>
          <w:noProof/>
          <w:lang w:eastAsia="nb-NO"/>
        </w:rPr>
      </w:pPr>
      <w:r>
        <w:rPr>
          <w:noProof/>
        </w:rPr>
        <w:t>2</w:t>
      </w:r>
      <w:r>
        <w:rPr>
          <w:rFonts w:asciiTheme="minorHAnsi" w:eastAsiaTheme="minorEastAsia" w:hAnsiTheme="minorHAnsi"/>
          <w:b w:val="0"/>
          <w:caps w:val="0"/>
          <w:noProof/>
          <w:lang w:eastAsia="nb-NO"/>
        </w:rPr>
        <w:tab/>
      </w:r>
      <w:r>
        <w:rPr>
          <w:noProof/>
        </w:rPr>
        <w:t>Sammendrag</w:t>
      </w:r>
      <w:r>
        <w:rPr>
          <w:noProof/>
        </w:rPr>
        <w:tab/>
      </w:r>
      <w:r>
        <w:rPr>
          <w:noProof/>
        </w:rPr>
        <w:fldChar w:fldCharType="begin"/>
      </w:r>
      <w:r>
        <w:rPr>
          <w:noProof/>
        </w:rPr>
        <w:instrText xml:space="preserve"> PAGEREF _Toc121294022 \h </w:instrText>
      </w:r>
      <w:r>
        <w:rPr>
          <w:noProof/>
        </w:rPr>
      </w:r>
      <w:r>
        <w:rPr>
          <w:noProof/>
        </w:rPr>
        <w:fldChar w:fldCharType="separate"/>
      </w:r>
      <w:r>
        <w:rPr>
          <w:noProof/>
        </w:rPr>
        <w:t>4</w:t>
      </w:r>
      <w:r>
        <w:rPr>
          <w:noProof/>
        </w:rPr>
        <w:fldChar w:fldCharType="end"/>
      </w:r>
    </w:p>
    <w:p w14:paraId="74633456" w14:textId="514CCA8D" w:rsidR="00AD76F2" w:rsidRDefault="00AD76F2">
      <w:pPr>
        <w:pStyle w:val="INNH1"/>
        <w:rPr>
          <w:rFonts w:asciiTheme="minorHAnsi" w:eastAsiaTheme="minorEastAsia" w:hAnsiTheme="minorHAnsi"/>
          <w:b w:val="0"/>
          <w:caps w:val="0"/>
          <w:noProof/>
          <w:lang w:eastAsia="nb-NO"/>
        </w:rPr>
      </w:pPr>
      <w:r w:rsidRPr="003B0287">
        <w:rPr>
          <w:noProof/>
          <w:lang w:val="en-GB"/>
        </w:rPr>
        <w:t>3</w:t>
      </w:r>
      <w:r>
        <w:rPr>
          <w:rFonts w:asciiTheme="minorHAnsi" w:eastAsiaTheme="minorEastAsia" w:hAnsiTheme="minorHAnsi"/>
          <w:b w:val="0"/>
          <w:caps w:val="0"/>
          <w:noProof/>
          <w:lang w:eastAsia="nb-NO"/>
        </w:rPr>
        <w:tab/>
      </w:r>
      <w:r w:rsidRPr="003B0287">
        <w:rPr>
          <w:noProof/>
          <w:lang w:val="en-GB"/>
        </w:rPr>
        <w:t>Summary in English</w:t>
      </w:r>
      <w:r>
        <w:rPr>
          <w:noProof/>
        </w:rPr>
        <w:tab/>
      </w:r>
      <w:r>
        <w:rPr>
          <w:noProof/>
        </w:rPr>
        <w:fldChar w:fldCharType="begin"/>
      </w:r>
      <w:r>
        <w:rPr>
          <w:noProof/>
        </w:rPr>
        <w:instrText xml:space="preserve"> PAGEREF _Toc121294023 \h </w:instrText>
      </w:r>
      <w:r>
        <w:rPr>
          <w:noProof/>
        </w:rPr>
      </w:r>
      <w:r>
        <w:rPr>
          <w:noProof/>
        </w:rPr>
        <w:fldChar w:fldCharType="separate"/>
      </w:r>
      <w:r>
        <w:rPr>
          <w:noProof/>
        </w:rPr>
        <w:t>5</w:t>
      </w:r>
      <w:r>
        <w:rPr>
          <w:noProof/>
        </w:rPr>
        <w:fldChar w:fldCharType="end"/>
      </w:r>
    </w:p>
    <w:p w14:paraId="1CDBB0D2" w14:textId="085978DE" w:rsidR="00AD76F2" w:rsidRDefault="00AD76F2">
      <w:pPr>
        <w:pStyle w:val="INNH1"/>
        <w:rPr>
          <w:rFonts w:asciiTheme="minorHAnsi" w:eastAsiaTheme="minorEastAsia" w:hAnsiTheme="minorHAnsi"/>
          <w:b w:val="0"/>
          <w:caps w:val="0"/>
          <w:noProof/>
          <w:lang w:eastAsia="nb-NO"/>
        </w:rPr>
      </w:pPr>
      <w:r>
        <w:rPr>
          <w:noProof/>
        </w:rPr>
        <w:t>4</w:t>
      </w:r>
      <w:r>
        <w:rPr>
          <w:rFonts w:asciiTheme="minorHAnsi" w:eastAsiaTheme="minorEastAsia" w:hAnsiTheme="minorHAnsi"/>
          <w:b w:val="0"/>
          <w:caps w:val="0"/>
          <w:noProof/>
          <w:lang w:eastAsia="nb-NO"/>
        </w:rPr>
        <w:tab/>
      </w:r>
      <w:r>
        <w:rPr>
          <w:noProof/>
        </w:rPr>
        <w:t>Bakgrunn</w:t>
      </w:r>
      <w:r>
        <w:rPr>
          <w:noProof/>
        </w:rPr>
        <w:tab/>
      </w:r>
      <w:r>
        <w:rPr>
          <w:noProof/>
        </w:rPr>
        <w:fldChar w:fldCharType="begin"/>
      </w:r>
      <w:r>
        <w:rPr>
          <w:noProof/>
        </w:rPr>
        <w:instrText xml:space="preserve"> PAGEREF _Toc121294024 \h </w:instrText>
      </w:r>
      <w:r>
        <w:rPr>
          <w:noProof/>
        </w:rPr>
      </w:r>
      <w:r>
        <w:rPr>
          <w:noProof/>
        </w:rPr>
        <w:fldChar w:fldCharType="separate"/>
      </w:r>
      <w:r>
        <w:rPr>
          <w:noProof/>
        </w:rPr>
        <w:t>6</w:t>
      </w:r>
      <w:r>
        <w:rPr>
          <w:noProof/>
        </w:rPr>
        <w:fldChar w:fldCharType="end"/>
      </w:r>
    </w:p>
    <w:p w14:paraId="331B1938" w14:textId="0B31A539" w:rsidR="00AD76F2" w:rsidRDefault="00AD76F2">
      <w:pPr>
        <w:pStyle w:val="INNH1"/>
        <w:rPr>
          <w:rFonts w:asciiTheme="minorHAnsi" w:eastAsiaTheme="minorEastAsia" w:hAnsiTheme="minorHAnsi"/>
          <w:b w:val="0"/>
          <w:caps w:val="0"/>
          <w:noProof/>
          <w:lang w:eastAsia="nb-NO"/>
        </w:rPr>
      </w:pPr>
      <w:r>
        <w:rPr>
          <w:noProof/>
        </w:rPr>
        <w:t>5</w:t>
      </w:r>
      <w:r>
        <w:rPr>
          <w:rFonts w:asciiTheme="minorHAnsi" w:eastAsiaTheme="minorEastAsia" w:hAnsiTheme="minorHAnsi"/>
          <w:b w:val="0"/>
          <w:caps w:val="0"/>
          <w:noProof/>
          <w:lang w:eastAsia="nb-NO"/>
        </w:rPr>
        <w:tab/>
      </w:r>
      <w:r>
        <w:rPr>
          <w:noProof/>
        </w:rPr>
        <w:t>Regelverkets krav til omsetning av ytterdører med brannegenskaper</w:t>
      </w:r>
      <w:r>
        <w:rPr>
          <w:noProof/>
        </w:rPr>
        <w:tab/>
      </w:r>
      <w:r>
        <w:rPr>
          <w:noProof/>
        </w:rPr>
        <w:fldChar w:fldCharType="begin"/>
      </w:r>
      <w:r>
        <w:rPr>
          <w:noProof/>
        </w:rPr>
        <w:instrText xml:space="preserve"> PAGEREF _Toc121294025 \h </w:instrText>
      </w:r>
      <w:r>
        <w:rPr>
          <w:noProof/>
        </w:rPr>
      </w:r>
      <w:r>
        <w:rPr>
          <w:noProof/>
        </w:rPr>
        <w:fldChar w:fldCharType="separate"/>
      </w:r>
      <w:r>
        <w:rPr>
          <w:noProof/>
        </w:rPr>
        <w:t>7</w:t>
      </w:r>
      <w:r>
        <w:rPr>
          <w:noProof/>
        </w:rPr>
        <w:fldChar w:fldCharType="end"/>
      </w:r>
    </w:p>
    <w:p w14:paraId="31A34446" w14:textId="59118398" w:rsidR="00AD76F2" w:rsidRDefault="00AD76F2">
      <w:pPr>
        <w:pStyle w:val="INNH2"/>
        <w:tabs>
          <w:tab w:val="left" w:pos="660"/>
          <w:tab w:val="right" w:leader="dot" w:pos="8381"/>
        </w:tabs>
        <w:rPr>
          <w:rFonts w:eastAsiaTheme="minorEastAsia"/>
          <w:b w:val="0"/>
          <w:noProof/>
          <w:sz w:val="24"/>
          <w:szCs w:val="24"/>
          <w:lang w:eastAsia="nb-NO"/>
        </w:rPr>
      </w:pPr>
      <w:r>
        <w:rPr>
          <w:noProof/>
        </w:rPr>
        <w:t>5.1</w:t>
      </w:r>
      <w:r>
        <w:rPr>
          <w:rFonts w:eastAsiaTheme="minorEastAsia"/>
          <w:b w:val="0"/>
          <w:noProof/>
          <w:sz w:val="24"/>
          <w:szCs w:val="24"/>
          <w:lang w:eastAsia="nb-NO"/>
        </w:rPr>
        <w:tab/>
      </w:r>
      <w:r>
        <w:rPr>
          <w:noProof/>
        </w:rPr>
        <w:t>Generelt om kravene til produktdokumentasjon for byggevarer</w:t>
      </w:r>
      <w:r>
        <w:rPr>
          <w:noProof/>
        </w:rPr>
        <w:tab/>
      </w:r>
      <w:r>
        <w:rPr>
          <w:noProof/>
        </w:rPr>
        <w:fldChar w:fldCharType="begin"/>
      </w:r>
      <w:r>
        <w:rPr>
          <w:noProof/>
        </w:rPr>
        <w:instrText xml:space="preserve"> PAGEREF _Toc121294026 \h </w:instrText>
      </w:r>
      <w:r>
        <w:rPr>
          <w:noProof/>
        </w:rPr>
      </w:r>
      <w:r>
        <w:rPr>
          <w:noProof/>
        </w:rPr>
        <w:fldChar w:fldCharType="separate"/>
      </w:r>
      <w:r>
        <w:rPr>
          <w:noProof/>
        </w:rPr>
        <w:t>7</w:t>
      </w:r>
      <w:r>
        <w:rPr>
          <w:noProof/>
        </w:rPr>
        <w:fldChar w:fldCharType="end"/>
      </w:r>
    </w:p>
    <w:p w14:paraId="5F7EFD7B" w14:textId="3EAAD5AC" w:rsidR="00AD76F2" w:rsidRDefault="00AD76F2">
      <w:pPr>
        <w:pStyle w:val="INNH2"/>
        <w:tabs>
          <w:tab w:val="left" w:pos="660"/>
          <w:tab w:val="right" w:leader="dot" w:pos="8381"/>
        </w:tabs>
        <w:rPr>
          <w:rFonts w:eastAsiaTheme="minorEastAsia"/>
          <w:b w:val="0"/>
          <w:noProof/>
          <w:sz w:val="24"/>
          <w:szCs w:val="24"/>
          <w:lang w:eastAsia="nb-NO"/>
        </w:rPr>
      </w:pPr>
      <w:r>
        <w:rPr>
          <w:noProof/>
        </w:rPr>
        <w:t>5.2</w:t>
      </w:r>
      <w:r>
        <w:rPr>
          <w:rFonts w:eastAsiaTheme="minorEastAsia"/>
          <w:b w:val="0"/>
          <w:noProof/>
          <w:sz w:val="24"/>
          <w:szCs w:val="24"/>
          <w:lang w:eastAsia="nb-NO"/>
        </w:rPr>
        <w:tab/>
      </w:r>
      <w:r>
        <w:rPr>
          <w:noProof/>
        </w:rPr>
        <w:t>Hva er kravene til produktdokumentasjon for ytterdører med brannegenskaper</w:t>
      </w:r>
      <w:r>
        <w:rPr>
          <w:noProof/>
        </w:rPr>
        <w:tab/>
      </w:r>
      <w:r>
        <w:rPr>
          <w:noProof/>
        </w:rPr>
        <w:fldChar w:fldCharType="begin"/>
      </w:r>
      <w:r>
        <w:rPr>
          <w:noProof/>
        </w:rPr>
        <w:instrText xml:space="preserve"> PAGEREF _Toc121294027 \h </w:instrText>
      </w:r>
      <w:r>
        <w:rPr>
          <w:noProof/>
        </w:rPr>
      </w:r>
      <w:r>
        <w:rPr>
          <w:noProof/>
        </w:rPr>
        <w:fldChar w:fldCharType="separate"/>
      </w:r>
      <w:r>
        <w:rPr>
          <w:noProof/>
        </w:rPr>
        <w:t>7</w:t>
      </w:r>
      <w:r>
        <w:rPr>
          <w:noProof/>
        </w:rPr>
        <w:fldChar w:fldCharType="end"/>
      </w:r>
    </w:p>
    <w:p w14:paraId="25CF3F89" w14:textId="101FF311" w:rsidR="00AD76F2" w:rsidRDefault="00AD76F2">
      <w:pPr>
        <w:pStyle w:val="INNH1"/>
        <w:rPr>
          <w:rFonts w:asciiTheme="minorHAnsi" w:eastAsiaTheme="minorEastAsia" w:hAnsiTheme="minorHAnsi"/>
          <w:b w:val="0"/>
          <w:caps w:val="0"/>
          <w:noProof/>
          <w:lang w:eastAsia="nb-NO"/>
        </w:rPr>
      </w:pPr>
      <w:r>
        <w:rPr>
          <w:noProof/>
        </w:rPr>
        <w:t>6</w:t>
      </w:r>
      <w:r>
        <w:rPr>
          <w:rFonts w:asciiTheme="minorHAnsi" w:eastAsiaTheme="minorEastAsia" w:hAnsiTheme="minorHAnsi"/>
          <w:b w:val="0"/>
          <w:caps w:val="0"/>
          <w:noProof/>
          <w:lang w:eastAsia="nb-NO"/>
        </w:rPr>
        <w:tab/>
      </w:r>
      <w:r>
        <w:rPr>
          <w:noProof/>
        </w:rPr>
        <w:t>Aktiviteter</w:t>
      </w:r>
      <w:r>
        <w:rPr>
          <w:noProof/>
        </w:rPr>
        <w:tab/>
      </w:r>
      <w:r>
        <w:rPr>
          <w:noProof/>
        </w:rPr>
        <w:fldChar w:fldCharType="begin"/>
      </w:r>
      <w:r>
        <w:rPr>
          <w:noProof/>
        </w:rPr>
        <w:instrText xml:space="preserve"> PAGEREF _Toc121294028 \h </w:instrText>
      </w:r>
      <w:r>
        <w:rPr>
          <w:noProof/>
        </w:rPr>
      </w:r>
      <w:r>
        <w:rPr>
          <w:noProof/>
        </w:rPr>
        <w:fldChar w:fldCharType="separate"/>
      </w:r>
      <w:r>
        <w:rPr>
          <w:noProof/>
        </w:rPr>
        <w:t>11</w:t>
      </w:r>
      <w:r>
        <w:rPr>
          <w:noProof/>
        </w:rPr>
        <w:fldChar w:fldCharType="end"/>
      </w:r>
    </w:p>
    <w:p w14:paraId="1AC53B2C" w14:textId="03A79EFE" w:rsidR="00AD76F2" w:rsidRDefault="00AD76F2">
      <w:pPr>
        <w:pStyle w:val="INNH2"/>
        <w:tabs>
          <w:tab w:val="left" w:pos="660"/>
          <w:tab w:val="right" w:leader="dot" w:pos="8381"/>
        </w:tabs>
        <w:rPr>
          <w:rFonts w:eastAsiaTheme="minorEastAsia"/>
          <w:b w:val="0"/>
          <w:noProof/>
          <w:sz w:val="24"/>
          <w:szCs w:val="24"/>
          <w:lang w:eastAsia="nb-NO"/>
        </w:rPr>
      </w:pPr>
      <w:r>
        <w:rPr>
          <w:noProof/>
        </w:rPr>
        <w:t>6.1</w:t>
      </w:r>
      <w:r>
        <w:rPr>
          <w:rFonts w:eastAsiaTheme="minorEastAsia"/>
          <w:b w:val="0"/>
          <w:noProof/>
          <w:sz w:val="24"/>
          <w:szCs w:val="24"/>
          <w:lang w:eastAsia="nb-NO"/>
        </w:rPr>
        <w:tab/>
      </w:r>
      <w:r>
        <w:rPr>
          <w:noProof/>
        </w:rPr>
        <w:t>Kartlegging av markedet</w:t>
      </w:r>
      <w:r>
        <w:rPr>
          <w:noProof/>
        </w:rPr>
        <w:tab/>
      </w:r>
      <w:r>
        <w:rPr>
          <w:noProof/>
        </w:rPr>
        <w:fldChar w:fldCharType="begin"/>
      </w:r>
      <w:r>
        <w:rPr>
          <w:noProof/>
        </w:rPr>
        <w:instrText xml:space="preserve"> PAGEREF _Toc121294029 \h </w:instrText>
      </w:r>
      <w:r>
        <w:rPr>
          <w:noProof/>
        </w:rPr>
      </w:r>
      <w:r>
        <w:rPr>
          <w:noProof/>
        </w:rPr>
        <w:fldChar w:fldCharType="separate"/>
      </w:r>
      <w:r>
        <w:rPr>
          <w:noProof/>
        </w:rPr>
        <w:t>11</w:t>
      </w:r>
      <w:r>
        <w:rPr>
          <w:noProof/>
        </w:rPr>
        <w:fldChar w:fldCharType="end"/>
      </w:r>
    </w:p>
    <w:p w14:paraId="1B7BB6A4" w14:textId="5C27CD96" w:rsidR="00AD76F2" w:rsidRDefault="00AD76F2">
      <w:pPr>
        <w:pStyle w:val="INNH2"/>
        <w:tabs>
          <w:tab w:val="left" w:pos="660"/>
          <w:tab w:val="right" w:leader="dot" w:pos="8381"/>
        </w:tabs>
        <w:rPr>
          <w:rFonts w:eastAsiaTheme="minorEastAsia"/>
          <w:b w:val="0"/>
          <w:noProof/>
          <w:sz w:val="24"/>
          <w:szCs w:val="24"/>
          <w:lang w:eastAsia="nb-NO"/>
        </w:rPr>
      </w:pPr>
      <w:r>
        <w:rPr>
          <w:noProof/>
        </w:rPr>
        <w:t>6.2</w:t>
      </w:r>
      <w:r>
        <w:rPr>
          <w:rFonts w:eastAsiaTheme="minorEastAsia"/>
          <w:b w:val="0"/>
          <w:noProof/>
          <w:sz w:val="24"/>
          <w:szCs w:val="24"/>
          <w:lang w:eastAsia="nb-NO"/>
        </w:rPr>
        <w:tab/>
      </w:r>
      <w:r>
        <w:rPr>
          <w:noProof/>
        </w:rPr>
        <w:t>Innledende informasjonstiltak</w:t>
      </w:r>
      <w:r>
        <w:rPr>
          <w:noProof/>
        </w:rPr>
        <w:tab/>
      </w:r>
      <w:r>
        <w:rPr>
          <w:noProof/>
        </w:rPr>
        <w:fldChar w:fldCharType="begin"/>
      </w:r>
      <w:r>
        <w:rPr>
          <w:noProof/>
        </w:rPr>
        <w:instrText xml:space="preserve"> PAGEREF _Toc121294030 \h </w:instrText>
      </w:r>
      <w:r>
        <w:rPr>
          <w:noProof/>
        </w:rPr>
      </w:r>
      <w:r>
        <w:rPr>
          <w:noProof/>
        </w:rPr>
        <w:fldChar w:fldCharType="separate"/>
      </w:r>
      <w:r>
        <w:rPr>
          <w:noProof/>
        </w:rPr>
        <w:t>11</w:t>
      </w:r>
      <w:r>
        <w:rPr>
          <w:noProof/>
        </w:rPr>
        <w:fldChar w:fldCharType="end"/>
      </w:r>
    </w:p>
    <w:p w14:paraId="741A7922" w14:textId="04D47555" w:rsidR="00AD76F2" w:rsidRDefault="00AD76F2">
      <w:pPr>
        <w:pStyle w:val="INNH2"/>
        <w:tabs>
          <w:tab w:val="left" w:pos="660"/>
          <w:tab w:val="right" w:leader="dot" w:pos="8381"/>
        </w:tabs>
        <w:rPr>
          <w:rFonts w:eastAsiaTheme="minorEastAsia"/>
          <w:b w:val="0"/>
          <w:noProof/>
          <w:sz w:val="24"/>
          <w:szCs w:val="24"/>
          <w:lang w:eastAsia="nb-NO"/>
        </w:rPr>
      </w:pPr>
      <w:r>
        <w:rPr>
          <w:noProof/>
        </w:rPr>
        <w:t>6.3</w:t>
      </w:r>
      <w:r>
        <w:rPr>
          <w:rFonts w:eastAsiaTheme="minorEastAsia"/>
          <w:b w:val="0"/>
          <w:noProof/>
          <w:sz w:val="24"/>
          <w:szCs w:val="24"/>
          <w:lang w:eastAsia="nb-NO"/>
        </w:rPr>
        <w:tab/>
      </w:r>
      <w:r>
        <w:rPr>
          <w:noProof/>
        </w:rPr>
        <w:t>Utvalg</w:t>
      </w:r>
      <w:r>
        <w:rPr>
          <w:noProof/>
        </w:rPr>
        <w:tab/>
      </w:r>
      <w:r>
        <w:rPr>
          <w:noProof/>
        </w:rPr>
        <w:fldChar w:fldCharType="begin"/>
      </w:r>
      <w:r>
        <w:rPr>
          <w:noProof/>
        </w:rPr>
        <w:instrText xml:space="preserve"> PAGEREF _Toc121294031 \h </w:instrText>
      </w:r>
      <w:r>
        <w:rPr>
          <w:noProof/>
        </w:rPr>
      </w:r>
      <w:r>
        <w:rPr>
          <w:noProof/>
        </w:rPr>
        <w:fldChar w:fldCharType="separate"/>
      </w:r>
      <w:r>
        <w:rPr>
          <w:noProof/>
        </w:rPr>
        <w:t>11</w:t>
      </w:r>
      <w:r>
        <w:rPr>
          <w:noProof/>
        </w:rPr>
        <w:fldChar w:fldCharType="end"/>
      </w:r>
    </w:p>
    <w:p w14:paraId="36A5F919" w14:textId="0FA395E1" w:rsidR="00AD76F2" w:rsidRDefault="00AD76F2">
      <w:pPr>
        <w:pStyle w:val="INNH2"/>
        <w:tabs>
          <w:tab w:val="left" w:pos="660"/>
          <w:tab w:val="right" w:leader="dot" w:pos="8381"/>
        </w:tabs>
        <w:rPr>
          <w:rFonts w:eastAsiaTheme="minorEastAsia"/>
          <w:b w:val="0"/>
          <w:noProof/>
          <w:sz w:val="24"/>
          <w:szCs w:val="24"/>
          <w:lang w:eastAsia="nb-NO"/>
        </w:rPr>
      </w:pPr>
      <w:r>
        <w:rPr>
          <w:noProof/>
        </w:rPr>
        <w:t>6.4</w:t>
      </w:r>
      <w:r>
        <w:rPr>
          <w:rFonts w:eastAsiaTheme="minorEastAsia"/>
          <w:b w:val="0"/>
          <w:noProof/>
          <w:sz w:val="24"/>
          <w:szCs w:val="24"/>
          <w:lang w:eastAsia="nb-NO"/>
        </w:rPr>
        <w:tab/>
      </w:r>
      <w:r>
        <w:rPr>
          <w:noProof/>
        </w:rPr>
        <w:t>Metode</w:t>
      </w:r>
      <w:r>
        <w:rPr>
          <w:noProof/>
        </w:rPr>
        <w:tab/>
      </w:r>
      <w:r>
        <w:rPr>
          <w:noProof/>
        </w:rPr>
        <w:fldChar w:fldCharType="begin"/>
      </w:r>
      <w:r>
        <w:rPr>
          <w:noProof/>
        </w:rPr>
        <w:instrText xml:space="preserve"> PAGEREF _Toc121294032 \h </w:instrText>
      </w:r>
      <w:r>
        <w:rPr>
          <w:noProof/>
        </w:rPr>
      </w:r>
      <w:r>
        <w:rPr>
          <w:noProof/>
        </w:rPr>
        <w:fldChar w:fldCharType="separate"/>
      </w:r>
      <w:r>
        <w:rPr>
          <w:noProof/>
        </w:rPr>
        <w:t>11</w:t>
      </w:r>
      <w:r>
        <w:rPr>
          <w:noProof/>
        </w:rPr>
        <w:fldChar w:fldCharType="end"/>
      </w:r>
    </w:p>
    <w:p w14:paraId="185215B7" w14:textId="5EC819C1" w:rsidR="00AD76F2" w:rsidRDefault="00AD76F2">
      <w:pPr>
        <w:pStyle w:val="INNH1"/>
        <w:rPr>
          <w:rFonts w:asciiTheme="minorHAnsi" w:eastAsiaTheme="minorEastAsia" w:hAnsiTheme="minorHAnsi"/>
          <w:b w:val="0"/>
          <w:caps w:val="0"/>
          <w:noProof/>
          <w:lang w:eastAsia="nb-NO"/>
        </w:rPr>
      </w:pPr>
      <w:r>
        <w:rPr>
          <w:noProof/>
        </w:rPr>
        <w:t>7</w:t>
      </w:r>
      <w:r>
        <w:rPr>
          <w:rFonts w:asciiTheme="minorHAnsi" w:eastAsiaTheme="minorEastAsia" w:hAnsiTheme="minorHAnsi"/>
          <w:b w:val="0"/>
          <w:caps w:val="0"/>
          <w:noProof/>
          <w:lang w:eastAsia="nb-NO"/>
        </w:rPr>
        <w:tab/>
      </w:r>
      <w:r>
        <w:rPr>
          <w:noProof/>
        </w:rPr>
        <w:t>Resultater av dokumentasjonstilsynet</w:t>
      </w:r>
      <w:r>
        <w:rPr>
          <w:noProof/>
        </w:rPr>
        <w:tab/>
      </w:r>
      <w:r>
        <w:rPr>
          <w:noProof/>
        </w:rPr>
        <w:fldChar w:fldCharType="begin"/>
      </w:r>
      <w:r>
        <w:rPr>
          <w:noProof/>
        </w:rPr>
        <w:instrText xml:space="preserve"> PAGEREF _Toc121294033 \h </w:instrText>
      </w:r>
      <w:r>
        <w:rPr>
          <w:noProof/>
        </w:rPr>
      </w:r>
      <w:r>
        <w:rPr>
          <w:noProof/>
        </w:rPr>
        <w:fldChar w:fldCharType="separate"/>
      </w:r>
      <w:r>
        <w:rPr>
          <w:noProof/>
        </w:rPr>
        <w:t>12</w:t>
      </w:r>
      <w:r>
        <w:rPr>
          <w:noProof/>
        </w:rPr>
        <w:fldChar w:fldCharType="end"/>
      </w:r>
    </w:p>
    <w:p w14:paraId="2017DAF5" w14:textId="188B32DA" w:rsidR="00AD76F2" w:rsidRDefault="00AD76F2">
      <w:pPr>
        <w:pStyle w:val="INNH2"/>
        <w:tabs>
          <w:tab w:val="left" w:pos="660"/>
          <w:tab w:val="right" w:leader="dot" w:pos="8381"/>
        </w:tabs>
        <w:rPr>
          <w:rFonts w:eastAsiaTheme="minorEastAsia"/>
          <w:b w:val="0"/>
          <w:noProof/>
          <w:sz w:val="24"/>
          <w:szCs w:val="24"/>
          <w:lang w:eastAsia="nb-NO"/>
        </w:rPr>
      </w:pPr>
      <w:r>
        <w:rPr>
          <w:noProof/>
        </w:rPr>
        <w:t>7.1</w:t>
      </w:r>
      <w:r>
        <w:rPr>
          <w:rFonts w:eastAsiaTheme="minorEastAsia"/>
          <w:b w:val="0"/>
          <w:noProof/>
          <w:sz w:val="24"/>
          <w:szCs w:val="24"/>
          <w:lang w:eastAsia="nb-NO"/>
        </w:rPr>
        <w:tab/>
      </w:r>
      <w:r>
        <w:rPr>
          <w:noProof/>
        </w:rPr>
        <w:t>CE - merking</w:t>
      </w:r>
      <w:r>
        <w:rPr>
          <w:noProof/>
        </w:rPr>
        <w:tab/>
      </w:r>
      <w:r>
        <w:rPr>
          <w:noProof/>
        </w:rPr>
        <w:fldChar w:fldCharType="begin"/>
      </w:r>
      <w:r>
        <w:rPr>
          <w:noProof/>
        </w:rPr>
        <w:instrText xml:space="preserve"> PAGEREF _Toc121294034 \h </w:instrText>
      </w:r>
      <w:r>
        <w:rPr>
          <w:noProof/>
        </w:rPr>
      </w:r>
      <w:r>
        <w:rPr>
          <w:noProof/>
        </w:rPr>
        <w:fldChar w:fldCharType="separate"/>
      </w:r>
      <w:r>
        <w:rPr>
          <w:noProof/>
        </w:rPr>
        <w:t>12</w:t>
      </w:r>
      <w:r>
        <w:rPr>
          <w:noProof/>
        </w:rPr>
        <w:fldChar w:fldCharType="end"/>
      </w:r>
    </w:p>
    <w:p w14:paraId="4E37BBCD" w14:textId="67F6C09D" w:rsidR="00AD76F2" w:rsidRDefault="00AD76F2">
      <w:pPr>
        <w:pStyle w:val="INNH2"/>
        <w:tabs>
          <w:tab w:val="left" w:pos="660"/>
          <w:tab w:val="right" w:leader="dot" w:pos="8381"/>
        </w:tabs>
        <w:rPr>
          <w:rFonts w:eastAsiaTheme="minorEastAsia"/>
          <w:b w:val="0"/>
          <w:noProof/>
          <w:sz w:val="24"/>
          <w:szCs w:val="24"/>
          <w:lang w:eastAsia="nb-NO"/>
        </w:rPr>
      </w:pPr>
      <w:r>
        <w:rPr>
          <w:noProof/>
        </w:rPr>
        <w:t>7.2</w:t>
      </w:r>
      <w:r>
        <w:rPr>
          <w:rFonts w:eastAsiaTheme="minorEastAsia"/>
          <w:b w:val="0"/>
          <w:noProof/>
          <w:sz w:val="24"/>
          <w:szCs w:val="24"/>
          <w:lang w:eastAsia="nb-NO"/>
        </w:rPr>
        <w:tab/>
      </w:r>
      <w:r>
        <w:rPr>
          <w:noProof/>
        </w:rPr>
        <w:t>Ytelseserklæring</w:t>
      </w:r>
      <w:r>
        <w:rPr>
          <w:noProof/>
        </w:rPr>
        <w:tab/>
      </w:r>
      <w:r>
        <w:rPr>
          <w:noProof/>
        </w:rPr>
        <w:fldChar w:fldCharType="begin"/>
      </w:r>
      <w:r>
        <w:rPr>
          <w:noProof/>
        </w:rPr>
        <w:instrText xml:space="preserve"> PAGEREF _Toc121294035 \h </w:instrText>
      </w:r>
      <w:r>
        <w:rPr>
          <w:noProof/>
        </w:rPr>
      </w:r>
      <w:r>
        <w:rPr>
          <w:noProof/>
        </w:rPr>
        <w:fldChar w:fldCharType="separate"/>
      </w:r>
      <w:r>
        <w:rPr>
          <w:noProof/>
        </w:rPr>
        <w:t>12</w:t>
      </w:r>
      <w:r>
        <w:rPr>
          <w:noProof/>
        </w:rPr>
        <w:fldChar w:fldCharType="end"/>
      </w:r>
    </w:p>
    <w:p w14:paraId="4B2C764C" w14:textId="6CEF6324" w:rsidR="00AD76F2" w:rsidRDefault="00AD76F2">
      <w:pPr>
        <w:pStyle w:val="INNH2"/>
        <w:tabs>
          <w:tab w:val="left" w:pos="660"/>
          <w:tab w:val="right" w:leader="dot" w:pos="8381"/>
        </w:tabs>
        <w:rPr>
          <w:rFonts w:eastAsiaTheme="minorEastAsia"/>
          <w:b w:val="0"/>
          <w:noProof/>
          <w:sz w:val="24"/>
          <w:szCs w:val="24"/>
          <w:lang w:eastAsia="nb-NO"/>
        </w:rPr>
      </w:pPr>
      <w:r>
        <w:rPr>
          <w:noProof/>
        </w:rPr>
        <w:t>7.3</w:t>
      </w:r>
      <w:r>
        <w:rPr>
          <w:rFonts w:eastAsiaTheme="minorEastAsia"/>
          <w:b w:val="0"/>
          <w:noProof/>
          <w:sz w:val="24"/>
          <w:szCs w:val="24"/>
          <w:lang w:eastAsia="nb-NO"/>
        </w:rPr>
        <w:tab/>
      </w:r>
      <w:r>
        <w:rPr>
          <w:noProof/>
        </w:rPr>
        <w:t>Bruksanvisning /monteringsanvisning</w:t>
      </w:r>
      <w:r>
        <w:rPr>
          <w:noProof/>
        </w:rPr>
        <w:tab/>
      </w:r>
      <w:r>
        <w:rPr>
          <w:noProof/>
        </w:rPr>
        <w:fldChar w:fldCharType="begin"/>
      </w:r>
      <w:r>
        <w:rPr>
          <w:noProof/>
        </w:rPr>
        <w:instrText xml:space="preserve"> PAGEREF _Toc121294036 \h </w:instrText>
      </w:r>
      <w:r>
        <w:rPr>
          <w:noProof/>
        </w:rPr>
      </w:r>
      <w:r>
        <w:rPr>
          <w:noProof/>
        </w:rPr>
        <w:fldChar w:fldCharType="separate"/>
      </w:r>
      <w:r>
        <w:rPr>
          <w:noProof/>
        </w:rPr>
        <w:t>12</w:t>
      </w:r>
      <w:r>
        <w:rPr>
          <w:noProof/>
        </w:rPr>
        <w:fldChar w:fldCharType="end"/>
      </w:r>
    </w:p>
    <w:p w14:paraId="03C31EC0" w14:textId="5A87CF2B" w:rsidR="00AD76F2" w:rsidRDefault="00AD76F2">
      <w:pPr>
        <w:pStyle w:val="INNH2"/>
        <w:tabs>
          <w:tab w:val="left" w:pos="660"/>
          <w:tab w:val="right" w:leader="dot" w:pos="8381"/>
        </w:tabs>
        <w:rPr>
          <w:rFonts w:eastAsiaTheme="minorEastAsia"/>
          <w:b w:val="0"/>
          <w:noProof/>
          <w:sz w:val="24"/>
          <w:szCs w:val="24"/>
          <w:lang w:eastAsia="nb-NO"/>
        </w:rPr>
      </w:pPr>
      <w:r>
        <w:rPr>
          <w:noProof/>
        </w:rPr>
        <w:t>7.4</w:t>
      </w:r>
      <w:r>
        <w:rPr>
          <w:rFonts w:eastAsiaTheme="minorEastAsia"/>
          <w:b w:val="0"/>
          <w:noProof/>
          <w:sz w:val="24"/>
          <w:szCs w:val="24"/>
          <w:lang w:eastAsia="nb-NO"/>
        </w:rPr>
        <w:tab/>
      </w:r>
      <w:r>
        <w:rPr>
          <w:noProof/>
        </w:rPr>
        <w:t>Produktsertifikat</w:t>
      </w:r>
      <w:r>
        <w:rPr>
          <w:noProof/>
        </w:rPr>
        <w:tab/>
      </w:r>
      <w:r>
        <w:rPr>
          <w:noProof/>
        </w:rPr>
        <w:fldChar w:fldCharType="begin"/>
      </w:r>
      <w:r>
        <w:rPr>
          <w:noProof/>
        </w:rPr>
        <w:instrText xml:space="preserve"> PAGEREF _Toc121294037 \h </w:instrText>
      </w:r>
      <w:r>
        <w:rPr>
          <w:noProof/>
        </w:rPr>
      </w:r>
      <w:r>
        <w:rPr>
          <w:noProof/>
        </w:rPr>
        <w:fldChar w:fldCharType="separate"/>
      </w:r>
      <w:r>
        <w:rPr>
          <w:noProof/>
        </w:rPr>
        <w:t>12</w:t>
      </w:r>
      <w:r>
        <w:rPr>
          <w:noProof/>
        </w:rPr>
        <w:fldChar w:fldCharType="end"/>
      </w:r>
    </w:p>
    <w:p w14:paraId="6F7F56C2" w14:textId="7C511608" w:rsidR="00AD76F2" w:rsidRDefault="00AD76F2">
      <w:pPr>
        <w:pStyle w:val="INNH2"/>
        <w:tabs>
          <w:tab w:val="left" w:pos="660"/>
          <w:tab w:val="right" w:leader="dot" w:pos="8381"/>
        </w:tabs>
        <w:rPr>
          <w:rFonts w:eastAsiaTheme="minorEastAsia"/>
          <w:b w:val="0"/>
          <w:noProof/>
          <w:sz w:val="24"/>
          <w:szCs w:val="24"/>
          <w:lang w:eastAsia="nb-NO"/>
        </w:rPr>
      </w:pPr>
      <w:r>
        <w:rPr>
          <w:noProof/>
        </w:rPr>
        <w:t>7.5</w:t>
      </w:r>
      <w:r>
        <w:rPr>
          <w:rFonts w:eastAsiaTheme="minorEastAsia"/>
          <w:b w:val="0"/>
          <w:noProof/>
          <w:sz w:val="24"/>
          <w:szCs w:val="24"/>
          <w:lang w:eastAsia="nb-NO"/>
        </w:rPr>
        <w:tab/>
      </w:r>
      <w:r>
        <w:rPr>
          <w:noProof/>
        </w:rPr>
        <w:t>Konsekvenser av manglende dokumentasjon</w:t>
      </w:r>
      <w:r>
        <w:rPr>
          <w:noProof/>
        </w:rPr>
        <w:tab/>
      </w:r>
      <w:r>
        <w:rPr>
          <w:noProof/>
        </w:rPr>
        <w:fldChar w:fldCharType="begin"/>
      </w:r>
      <w:r>
        <w:rPr>
          <w:noProof/>
        </w:rPr>
        <w:instrText xml:space="preserve"> PAGEREF _Toc121294038 \h </w:instrText>
      </w:r>
      <w:r>
        <w:rPr>
          <w:noProof/>
        </w:rPr>
      </w:r>
      <w:r>
        <w:rPr>
          <w:noProof/>
        </w:rPr>
        <w:fldChar w:fldCharType="separate"/>
      </w:r>
      <w:r>
        <w:rPr>
          <w:noProof/>
        </w:rPr>
        <w:t>12</w:t>
      </w:r>
      <w:r>
        <w:rPr>
          <w:noProof/>
        </w:rPr>
        <w:fldChar w:fldCharType="end"/>
      </w:r>
    </w:p>
    <w:p w14:paraId="0330345C" w14:textId="0755F54E" w:rsidR="00AD76F2" w:rsidRDefault="00AD76F2">
      <w:pPr>
        <w:pStyle w:val="INNH1"/>
        <w:rPr>
          <w:rFonts w:asciiTheme="minorHAnsi" w:eastAsiaTheme="minorEastAsia" w:hAnsiTheme="minorHAnsi"/>
          <w:b w:val="0"/>
          <w:caps w:val="0"/>
          <w:noProof/>
          <w:lang w:eastAsia="nb-NO"/>
        </w:rPr>
      </w:pPr>
      <w:r>
        <w:rPr>
          <w:noProof/>
        </w:rPr>
        <w:t>8</w:t>
      </w:r>
      <w:r>
        <w:rPr>
          <w:rFonts w:asciiTheme="minorHAnsi" w:eastAsiaTheme="minorEastAsia" w:hAnsiTheme="minorHAnsi"/>
          <w:b w:val="0"/>
          <w:caps w:val="0"/>
          <w:noProof/>
          <w:lang w:eastAsia="nb-NO"/>
        </w:rPr>
        <w:tab/>
      </w:r>
      <w:r>
        <w:rPr>
          <w:noProof/>
        </w:rPr>
        <w:t>Konklusjon</w:t>
      </w:r>
      <w:r>
        <w:rPr>
          <w:noProof/>
        </w:rPr>
        <w:tab/>
      </w:r>
      <w:r>
        <w:rPr>
          <w:noProof/>
        </w:rPr>
        <w:fldChar w:fldCharType="begin"/>
      </w:r>
      <w:r>
        <w:rPr>
          <w:noProof/>
        </w:rPr>
        <w:instrText xml:space="preserve"> PAGEREF _Toc121294039 \h </w:instrText>
      </w:r>
      <w:r>
        <w:rPr>
          <w:noProof/>
        </w:rPr>
      </w:r>
      <w:r>
        <w:rPr>
          <w:noProof/>
        </w:rPr>
        <w:fldChar w:fldCharType="separate"/>
      </w:r>
      <w:r>
        <w:rPr>
          <w:noProof/>
        </w:rPr>
        <w:t>14</w:t>
      </w:r>
      <w:r>
        <w:rPr>
          <w:noProof/>
        </w:rPr>
        <w:fldChar w:fldCharType="end"/>
      </w:r>
    </w:p>
    <w:p w14:paraId="6B5565D7" w14:textId="04263632" w:rsidR="00AD76F2" w:rsidRDefault="00AD76F2">
      <w:pPr>
        <w:pStyle w:val="INNH1"/>
        <w:rPr>
          <w:rFonts w:asciiTheme="minorHAnsi" w:eastAsiaTheme="minorEastAsia" w:hAnsiTheme="minorHAnsi"/>
          <w:b w:val="0"/>
          <w:caps w:val="0"/>
          <w:noProof/>
          <w:lang w:eastAsia="nb-NO"/>
        </w:rPr>
      </w:pPr>
      <w:r>
        <w:rPr>
          <w:noProof/>
        </w:rPr>
        <w:t>9</w:t>
      </w:r>
      <w:r>
        <w:rPr>
          <w:rFonts w:asciiTheme="minorHAnsi" w:eastAsiaTheme="minorEastAsia" w:hAnsiTheme="minorHAnsi"/>
          <w:b w:val="0"/>
          <w:caps w:val="0"/>
          <w:noProof/>
          <w:lang w:eastAsia="nb-NO"/>
        </w:rPr>
        <w:tab/>
      </w:r>
      <w:r>
        <w:rPr>
          <w:noProof/>
        </w:rPr>
        <w:t>Vedlegg - oversikt over aktørene</w:t>
      </w:r>
      <w:r>
        <w:rPr>
          <w:noProof/>
        </w:rPr>
        <w:tab/>
      </w:r>
      <w:r>
        <w:rPr>
          <w:noProof/>
        </w:rPr>
        <w:fldChar w:fldCharType="begin"/>
      </w:r>
      <w:r>
        <w:rPr>
          <w:noProof/>
        </w:rPr>
        <w:instrText xml:space="preserve"> PAGEREF _Toc121294040 \h </w:instrText>
      </w:r>
      <w:r>
        <w:rPr>
          <w:noProof/>
        </w:rPr>
      </w:r>
      <w:r>
        <w:rPr>
          <w:noProof/>
        </w:rPr>
        <w:fldChar w:fldCharType="separate"/>
      </w:r>
      <w:r>
        <w:rPr>
          <w:noProof/>
        </w:rPr>
        <w:t>15</w:t>
      </w:r>
      <w:r>
        <w:rPr>
          <w:noProof/>
        </w:rPr>
        <w:fldChar w:fldCharType="end"/>
      </w:r>
    </w:p>
    <w:p w14:paraId="556C80A7" w14:textId="77777777" w:rsidR="00406109" w:rsidRPr="009E0E1E" w:rsidRDefault="00997F78">
      <w:pPr>
        <w:spacing w:after="200" w:line="276" w:lineRule="auto"/>
      </w:pPr>
      <w:r w:rsidRPr="009E0E1E">
        <w:fldChar w:fldCharType="end"/>
      </w:r>
      <w:r w:rsidRPr="009E0E1E">
        <w:br w:type="page"/>
      </w:r>
    </w:p>
    <w:p w14:paraId="3E9070C4" w14:textId="77777777" w:rsidR="00EA0AB2" w:rsidRPr="009E0E1E" w:rsidRDefault="00571D44" w:rsidP="00571D44">
      <w:pPr>
        <w:pStyle w:val="Overskrift1"/>
      </w:pPr>
      <w:bookmarkStart w:id="1" w:name="_Toc121294022"/>
      <w:r w:rsidRPr="009E0E1E">
        <w:lastRenderedPageBreak/>
        <w:t>Sammendrag</w:t>
      </w:r>
      <w:bookmarkEnd w:id="1"/>
    </w:p>
    <w:p w14:paraId="514B1885" w14:textId="77777777" w:rsidR="009506DA" w:rsidRPr="009E0E1E" w:rsidRDefault="009506DA" w:rsidP="00005BDF">
      <w:pPr>
        <w:rPr>
          <w:lang w:eastAsia="en-US"/>
        </w:rPr>
      </w:pPr>
    </w:p>
    <w:p w14:paraId="06B4A3A1" w14:textId="6640690F" w:rsidR="00496FD4" w:rsidRDefault="002A29AF" w:rsidP="00590C37">
      <w:pPr>
        <w:pStyle w:val="Brdtekst"/>
        <w:rPr>
          <w:noProof w:val="0"/>
          <w:lang w:eastAsia="en-US"/>
        </w:rPr>
      </w:pPr>
      <w:r w:rsidRPr="009E0E1E">
        <w:rPr>
          <w:noProof w:val="0"/>
          <w:lang w:eastAsia="en-US"/>
        </w:rPr>
        <w:t>Formålet med markeds</w:t>
      </w:r>
      <w:r w:rsidR="00A32FE2" w:rsidRPr="009E0E1E">
        <w:rPr>
          <w:noProof w:val="0"/>
          <w:lang w:eastAsia="en-US"/>
        </w:rPr>
        <w:t>tilsyn</w:t>
      </w:r>
      <w:r w:rsidR="00300B29" w:rsidRPr="009E0E1E">
        <w:rPr>
          <w:noProof w:val="0"/>
          <w:lang w:eastAsia="en-US"/>
        </w:rPr>
        <w:t>et</w:t>
      </w:r>
      <w:r w:rsidR="00A32FE2" w:rsidRPr="009E0E1E">
        <w:rPr>
          <w:noProof w:val="0"/>
          <w:lang w:eastAsia="en-US"/>
        </w:rPr>
        <w:t xml:space="preserve"> </w:t>
      </w:r>
      <w:r w:rsidRPr="009E0E1E">
        <w:rPr>
          <w:noProof w:val="0"/>
          <w:lang w:eastAsia="en-US"/>
        </w:rPr>
        <w:t xml:space="preserve">var å sikre at </w:t>
      </w:r>
      <w:r w:rsidR="00A84883">
        <w:rPr>
          <w:noProof w:val="0"/>
          <w:lang w:eastAsia="en-US"/>
        </w:rPr>
        <w:t>ytterdører med</w:t>
      </w:r>
      <w:r w:rsidR="009D624E">
        <w:rPr>
          <w:noProof w:val="0"/>
          <w:lang w:eastAsia="en-US"/>
        </w:rPr>
        <w:t xml:space="preserve"> branneg</w:t>
      </w:r>
      <w:r w:rsidR="00D14586">
        <w:rPr>
          <w:noProof w:val="0"/>
          <w:lang w:eastAsia="en-US"/>
        </w:rPr>
        <w:t>enskaper</w:t>
      </w:r>
      <w:r w:rsidR="00A84883">
        <w:rPr>
          <w:noProof w:val="0"/>
          <w:lang w:eastAsia="en-US"/>
        </w:rPr>
        <w:t xml:space="preserve"> </w:t>
      </w:r>
      <w:r w:rsidRPr="009E0E1E">
        <w:rPr>
          <w:noProof w:val="0"/>
          <w:lang w:eastAsia="en-US"/>
        </w:rPr>
        <w:t xml:space="preserve">som </w:t>
      </w:r>
      <w:r w:rsidR="003A30A5" w:rsidRPr="009E0E1E">
        <w:rPr>
          <w:noProof w:val="0"/>
          <w:lang w:eastAsia="en-US"/>
        </w:rPr>
        <w:t xml:space="preserve">omsettes </w:t>
      </w:r>
      <w:r w:rsidRPr="009E0E1E">
        <w:rPr>
          <w:noProof w:val="0"/>
          <w:lang w:eastAsia="en-US"/>
        </w:rPr>
        <w:t xml:space="preserve">i </w:t>
      </w:r>
      <w:r w:rsidR="00EC21B0" w:rsidRPr="009E0E1E">
        <w:rPr>
          <w:noProof w:val="0"/>
          <w:lang w:eastAsia="en-US"/>
        </w:rPr>
        <w:t xml:space="preserve">Norge </w:t>
      </w:r>
      <w:r w:rsidRPr="009E0E1E">
        <w:rPr>
          <w:noProof w:val="0"/>
          <w:lang w:eastAsia="en-US"/>
        </w:rPr>
        <w:t>oppfyller gjeldende krav</w:t>
      </w:r>
      <w:r w:rsidR="006E100B" w:rsidRPr="009E0E1E">
        <w:rPr>
          <w:noProof w:val="0"/>
          <w:lang w:eastAsia="en-US"/>
        </w:rPr>
        <w:t xml:space="preserve"> til </w:t>
      </w:r>
      <w:r w:rsidR="00C67DFD" w:rsidRPr="009E0E1E">
        <w:rPr>
          <w:noProof w:val="0"/>
          <w:lang w:eastAsia="en-US"/>
        </w:rPr>
        <w:t>produktdokumentasjon</w:t>
      </w:r>
      <w:r w:rsidRPr="009E0E1E">
        <w:rPr>
          <w:noProof w:val="0"/>
          <w:lang w:eastAsia="en-US"/>
        </w:rPr>
        <w:t>.</w:t>
      </w:r>
    </w:p>
    <w:p w14:paraId="38C00419" w14:textId="77777777" w:rsidR="00D172BC" w:rsidRDefault="00D172BC" w:rsidP="00D172BC">
      <w:pPr>
        <w:pStyle w:val="Brdtekst"/>
        <w:rPr>
          <w:noProof w:val="0"/>
          <w:lang w:eastAsia="en-US"/>
        </w:rPr>
      </w:pPr>
      <w:r w:rsidRPr="007A0BBC">
        <w:rPr>
          <w:noProof w:val="0"/>
          <w:lang w:eastAsia="en-US"/>
        </w:rPr>
        <w:t>Det er produsentens oppgave å utarbeide all nødvendig dokumentasjon</w:t>
      </w:r>
      <w:r>
        <w:rPr>
          <w:noProof w:val="0"/>
          <w:lang w:eastAsia="en-US"/>
        </w:rPr>
        <w:t xml:space="preserve"> som skal følge produktet</w:t>
      </w:r>
      <w:r w:rsidRPr="007A0BBC">
        <w:rPr>
          <w:noProof w:val="0"/>
          <w:lang w:eastAsia="en-US"/>
        </w:rPr>
        <w:t xml:space="preserve">. Importør og distributør av byggevarer er forpliktet til å sikre at byggevarer har tilstrekkelig dokumentasjon før varen omsettes videre på det norske markedet.  </w:t>
      </w:r>
    </w:p>
    <w:p w14:paraId="396A12EB" w14:textId="3BD0386B" w:rsidR="00D172BC" w:rsidRDefault="00D172BC" w:rsidP="00D172BC">
      <w:pPr>
        <w:pStyle w:val="Brdtekst"/>
        <w:rPr>
          <w:noProof w:val="0"/>
          <w:lang w:eastAsia="en-US"/>
        </w:rPr>
      </w:pPr>
      <w:r>
        <w:rPr>
          <w:noProof w:val="0"/>
          <w:lang w:eastAsia="en-US"/>
        </w:rPr>
        <w:t xml:space="preserve">Det er et </w:t>
      </w:r>
      <w:r w:rsidRPr="00C22344">
        <w:rPr>
          <w:noProof w:val="0"/>
          <w:lang w:eastAsia="en-US"/>
        </w:rPr>
        <w:t xml:space="preserve">behov for å øke kunnskapen </w:t>
      </w:r>
      <w:r>
        <w:rPr>
          <w:noProof w:val="0"/>
          <w:lang w:eastAsia="en-US"/>
        </w:rPr>
        <w:t>til bransjen for</w:t>
      </w:r>
      <w:r w:rsidRPr="009E0E1E">
        <w:rPr>
          <w:noProof w:val="0"/>
          <w:lang w:eastAsia="en-US"/>
        </w:rPr>
        <w:t xml:space="preserve"> å sikre at </w:t>
      </w:r>
      <w:r w:rsidR="00A84883">
        <w:rPr>
          <w:noProof w:val="0"/>
          <w:lang w:eastAsia="en-US"/>
        </w:rPr>
        <w:t>ytterdører med brannegenskaper</w:t>
      </w:r>
      <w:r w:rsidR="00A84883" w:rsidRPr="009E0E1E">
        <w:rPr>
          <w:noProof w:val="0"/>
          <w:lang w:eastAsia="en-US"/>
        </w:rPr>
        <w:t xml:space="preserve"> </w:t>
      </w:r>
      <w:r w:rsidRPr="009E0E1E">
        <w:rPr>
          <w:noProof w:val="0"/>
          <w:lang w:eastAsia="en-US"/>
        </w:rPr>
        <w:t>som omsettes i Norge oppfyller gjeldende krav til produktdokumentasjon</w:t>
      </w:r>
      <w:r>
        <w:rPr>
          <w:noProof w:val="0"/>
          <w:lang w:eastAsia="en-US"/>
        </w:rPr>
        <w:t>. Markedstilsynet vil også gi oss en bedre oversikt over markedet.</w:t>
      </w:r>
    </w:p>
    <w:p w14:paraId="533CA344" w14:textId="015E5FAC" w:rsidR="001D36A8" w:rsidRPr="009E0E1E" w:rsidRDefault="00B87DBA" w:rsidP="00590C37">
      <w:pPr>
        <w:pStyle w:val="Brdtekst"/>
        <w:rPr>
          <w:noProof w:val="0"/>
          <w:lang w:eastAsia="en-US"/>
        </w:rPr>
      </w:pPr>
      <w:r w:rsidRPr="000642C9">
        <w:rPr>
          <w:noProof w:val="0"/>
          <w:lang w:eastAsia="en-US"/>
        </w:rPr>
        <w:t xml:space="preserve">Det ble sendt ut pålegg om opplysninger </w:t>
      </w:r>
      <w:r w:rsidR="00B2100F" w:rsidRPr="000642C9">
        <w:rPr>
          <w:noProof w:val="0"/>
          <w:lang w:eastAsia="en-US"/>
        </w:rPr>
        <w:t xml:space="preserve">til totalt </w:t>
      </w:r>
      <w:r w:rsidR="00645C82" w:rsidRPr="000642C9">
        <w:rPr>
          <w:noProof w:val="0"/>
          <w:lang w:eastAsia="en-US"/>
        </w:rPr>
        <w:t>31</w:t>
      </w:r>
      <w:r w:rsidR="00B2100F" w:rsidRPr="000642C9">
        <w:rPr>
          <w:noProof w:val="0"/>
          <w:lang w:eastAsia="en-US"/>
        </w:rPr>
        <w:t xml:space="preserve"> </w:t>
      </w:r>
      <w:r w:rsidR="007A5FC5" w:rsidRPr="000642C9">
        <w:rPr>
          <w:noProof w:val="0"/>
          <w:lang w:eastAsia="en-US"/>
        </w:rPr>
        <w:t>aktører</w:t>
      </w:r>
      <w:r w:rsidR="004C7BA9" w:rsidRPr="000642C9">
        <w:rPr>
          <w:noProof w:val="0"/>
          <w:lang w:eastAsia="en-US"/>
        </w:rPr>
        <w:t xml:space="preserve">. </w:t>
      </w:r>
      <w:r w:rsidR="00835994" w:rsidRPr="000642C9">
        <w:rPr>
          <w:noProof w:val="0"/>
          <w:lang w:eastAsia="en-US"/>
        </w:rPr>
        <w:t xml:space="preserve">Fire </w:t>
      </w:r>
      <w:r w:rsidR="00585AE7" w:rsidRPr="000642C9">
        <w:rPr>
          <w:noProof w:val="0"/>
          <w:lang w:eastAsia="en-US"/>
        </w:rPr>
        <w:t xml:space="preserve">av </w:t>
      </w:r>
      <w:r w:rsidR="00835994" w:rsidRPr="000642C9">
        <w:rPr>
          <w:noProof w:val="0"/>
          <w:lang w:eastAsia="en-US"/>
        </w:rPr>
        <w:t>aktører</w:t>
      </w:r>
      <w:r w:rsidR="00093EF5" w:rsidRPr="000642C9">
        <w:rPr>
          <w:noProof w:val="0"/>
          <w:lang w:eastAsia="en-US"/>
        </w:rPr>
        <w:t xml:space="preserve"> er </w:t>
      </w:r>
      <w:r w:rsidR="0055622E" w:rsidRPr="000642C9">
        <w:rPr>
          <w:noProof w:val="0"/>
          <w:lang w:eastAsia="en-US"/>
        </w:rPr>
        <w:t>import fra utland</w:t>
      </w:r>
      <w:r w:rsidR="00474AD1" w:rsidRPr="000642C9">
        <w:rPr>
          <w:noProof w:val="0"/>
          <w:lang w:eastAsia="en-US"/>
        </w:rPr>
        <w:t xml:space="preserve">, </w:t>
      </w:r>
      <w:r w:rsidR="008838E8" w:rsidRPr="000642C9">
        <w:rPr>
          <w:noProof w:val="0"/>
          <w:lang w:eastAsia="en-US"/>
        </w:rPr>
        <w:t>og ikke en del av tilsyne</w:t>
      </w:r>
      <w:r w:rsidR="008E19D3" w:rsidRPr="000642C9">
        <w:rPr>
          <w:noProof w:val="0"/>
          <w:lang w:eastAsia="en-US"/>
        </w:rPr>
        <w:t>t</w:t>
      </w:r>
      <w:r w:rsidR="001931CC" w:rsidRPr="000642C9">
        <w:rPr>
          <w:noProof w:val="0"/>
          <w:lang w:eastAsia="en-US"/>
        </w:rPr>
        <w:t>.</w:t>
      </w:r>
      <w:r w:rsidR="006D2FDC" w:rsidRPr="000642C9">
        <w:rPr>
          <w:noProof w:val="0"/>
          <w:lang w:eastAsia="en-US"/>
        </w:rPr>
        <w:t xml:space="preserve"> </w:t>
      </w:r>
      <w:r w:rsidR="006D2FDC">
        <w:rPr>
          <w:noProof w:val="0"/>
          <w:lang w:eastAsia="en-US"/>
        </w:rPr>
        <w:t>1</w:t>
      </w:r>
      <w:r w:rsidR="008838E8">
        <w:rPr>
          <w:noProof w:val="0"/>
          <w:lang w:eastAsia="en-US"/>
        </w:rPr>
        <w:t xml:space="preserve">3 </w:t>
      </w:r>
      <w:r w:rsidR="0089744C">
        <w:rPr>
          <w:noProof w:val="0"/>
          <w:lang w:eastAsia="en-US"/>
        </w:rPr>
        <w:t xml:space="preserve">aktører ga </w:t>
      </w:r>
      <w:r w:rsidR="00EA5E7C" w:rsidRPr="009E0E1E">
        <w:rPr>
          <w:noProof w:val="0"/>
          <w:lang w:eastAsia="en-US"/>
        </w:rPr>
        <w:t>tilb</w:t>
      </w:r>
      <w:r w:rsidR="004B0638" w:rsidRPr="009E0E1E">
        <w:rPr>
          <w:noProof w:val="0"/>
          <w:lang w:eastAsia="en-US"/>
        </w:rPr>
        <w:t>a</w:t>
      </w:r>
      <w:r w:rsidR="00EA5E7C" w:rsidRPr="009E0E1E">
        <w:rPr>
          <w:noProof w:val="0"/>
          <w:lang w:eastAsia="en-US"/>
        </w:rPr>
        <w:t xml:space="preserve">kemelding om at </w:t>
      </w:r>
      <w:r w:rsidR="004C7BA9" w:rsidRPr="009E0E1E">
        <w:rPr>
          <w:noProof w:val="0"/>
          <w:lang w:eastAsia="en-US"/>
        </w:rPr>
        <w:t>produktene ikke lenger markedsføres</w:t>
      </w:r>
      <w:r w:rsidR="00EA5E7C" w:rsidRPr="009E0E1E">
        <w:rPr>
          <w:noProof w:val="0"/>
          <w:lang w:eastAsia="en-US"/>
        </w:rPr>
        <w:t>/</w:t>
      </w:r>
      <w:r w:rsidR="004C7BA9" w:rsidRPr="009E0E1E">
        <w:rPr>
          <w:noProof w:val="0"/>
          <w:lang w:eastAsia="en-US"/>
        </w:rPr>
        <w:t>omsettes</w:t>
      </w:r>
      <w:r w:rsidR="00823079" w:rsidRPr="009E0E1E">
        <w:rPr>
          <w:noProof w:val="0"/>
          <w:lang w:eastAsia="en-US"/>
        </w:rPr>
        <w:t xml:space="preserve">, </w:t>
      </w:r>
      <w:r w:rsidR="0089744C">
        <w:rPr>
          <w:noProof w:val="0"/>
          <w:lang w:eastAsia="en-US"/>
        </w:rPr>
        <w:t>eller at de ikke produserer/importerer eller distribuerer ytterdører med brannegenskaper.</w:t>
      </w:r>
    </w:p>
    <w:p w14:paraId="142FBCE8" w14:textId="4126AB12" w:rsidR="00F55782" w:rsidRDefault="002A29AF" w:rsidP="00590C37">
      <w:pPr>
        <w:pStyle w:val="Brdtekst"/>
        <w:rPr>
          <w:noProof w:val="0"/>
          <w:lang w:eastAsia="en-US"/>
        </w:rPr>
      </w:pPr>
      <w:r w:rsidRPr="009E0E1E">
        <w:rPr>
          <w:noProof w:val="0"/>
          <w:lang w:eastAsia="en-US"/>
        </w:rPr>
        <w:t xml:space="preserve">Innenfor rammen av </w:t>
      </w:r>
      <w:r w:rsidRPr="4BC27224">
        <w:rPr>
          <w:noProof w:val="0"/>
          <w:lang w:eastAsia="en-US"/>
        </w:rPr>
        <w:t>denne</w:t>
      </w:r>
      <w:r w:rsidR="002B4C46">
        <w:rPr>
          <w:noProof w:val="0"/>
          <w:lang w:eastAsia="en-US"/>
        </w:rPr>
        <w:t xml:space="preserve"> markedstilsynskampanje</w:t>
      </w:r>
      <w:r w:rsidR="000E0EB3">
        <w:rPr>
          <w:noProof w:val="0"/>
          <w:lang w:eastAsia="en-US"/>
        </w:rPr>
        <w:t xml:space="preserve">n </w:t>
      </w:r>
      <w:r w:rsidR="00B24A2A" w:rsidRPr="4BC27224">
        <w:rPr>
          <w:noProof w:val="0"/>
          <w:lang w:eastAsia="en-US"/>
        </w:rPr>
        <w:t>kontrollerte vi</w:t>
      </w:r>
      <w:r w:rsidR="00B24A2A" w:rsidRPr="009E0E1E">
        <w:rPr>
          <w:noProof w:val="0"/>
          <w:lang w:eastAsia="en-US"/>
        </w:rPr>
        <w:t xml:space="preserve"> </w:t>
      </w:r>
      <w:r w:rsidR="00542051">
        <w:rPr>
          <w:noProof w:val="0"/>
          <w:lang w:eastAsia="en-US"/>
        </w:rPr>
        <w:t>62</w:t>
      </w:r>
      <w:r w:rsidR="00103827" w:rsidRPr="009E0E1E">
        <w:rPr>
          <w:noProof w:val="0"/>
          <w:lang w:eastAsia="en-US"/>
        </w:rPr>
        <w:t xml:space="preserve"> </w:t>
      </w:r>
      <w:r w:rsidRPr="009E0E1E">
        <w:rPr>
          <w:noProof w:val="0"/>
          <w:lang w:eastAsia="en-US"/>
        </w:rPr>
        <w:t>produkter</w:t>
      </w:r>
      <w:r w:rsidR="006B5709" w:rsidRPr="009E0E1E">
        <w:rPr>
          <w:noProof w:val="0"/>
          <w:lang w:eastAsia="en-US"/>
        </w:rPr>
        <w:t>,</w:t>
      </w:r>
      <w:r w:rsidR="008A466F" w:rsidRPr="009E0E1E">
        <w:rPr>
          <w:noProof w:val="0"/>
          <w:lang w:eastAsia="en-US"/>
        </w:rPr>
        <w:t xml:space="preserve"> som enten er</w:t>
      </w:r>
      <w:r w:rsidRPr="009E0E1E">
        <w:rPr>
          <w:noProof w:val="0"/>
          <w:lang w:eastAsia="en-US"/>
        </w:rPr>
        <w:t xml:space="preserve"> produsert</w:t>
      </w:r>
      <w:r w:rsidR="00891FCE">
        <w:rPr>
          <w:noProof w:val="0"/>
          <w:lang w:eastAsia="en-US"/>
        </w:rPr>
        <w:t xml:space="preserve">/importert </w:t>
      </w:r>
      <w:r w:rsidR="008A466F" w:rsidRPr="009E0E1E">
        <w:rPr>
          <w:noProof w:val="0"/>
          <w:lang w:eastAsia="en-US"/>
        </w:rPr>
        <w:t xml:space="preserve">eller </w:t>
      </w:r>
      <w:r w:rsidR="00C23239" w:rsidRPr="009E0E1E">
        <w:rPr>
          <w:noProof w:val="0"/>
          <w:lang w:eastAsia="en-US"/>
        </w:rPr>
        <w:t>distribu</w:t>
      </w:r>
      <w:r w:rsidR="00E722CC" w:rsidRPr="009E0E1E">
        <w:rPr>
          <w:noProof w:val="0"/>
          <w:lang w:eastAsia="en-US"/>
        </w:rPr>
        <w:t xml:space="preserve">ert </w:t>
      </w:r>
      <w:r w:rsidR="0001359D" w:rsidRPr="009E0E1E">
        <w:rPr>
          <w:noProof w:val="0"/>
          <w:lang w:eastAsia="en-US"/>
        </w:rPr>
        <w:t xml:space="preserve">av </w:t>
      </w:r>
      <w:r w:rsidR="00FC74F4">
        <w:rPr>
          <w:noProof w:val="0"/>
          <w:lang w:eastAsia="en-US"/>
        </w:rPr>
        <w:t>1</w:t>
      </w:r>
      <w:r w:rsidR="008302DF">
        <w:rPr>
          <w:noProof w:val="0"/>
          <w:lang w:eastAsia="en-US"/>
        </w:rPr>
        <w:t>8</w:t>
      </w:r>
      <w:r w:rsidR="0001359D" w:rsidRPr="009E0E1E">
        <w:rPr>
          <w:noProof w:val="0"/>
          <w:lang w:eastAsia="en-US"/>
        </w:rPr>
        <w:t xml:space="preserve"> </w:t>
      </w:r>
      <w:r w:rsidRPr="009E0E1E">
        <w:rPr>
          <w:noProof w:val="0"/>
          <w:lang w:eastAsia="en-US"/>
        </w:rPr>
        <w:t xml:space="preserve">forskjellige </w:t>
      </w:r>
      <w:r w:rsidR="00245005" w:rsidRPr="009E0E1E">
        <w:rPr>
          <w:noProof w:val="0"/>
          <w:lang w:eastAsia="en-US"/>
        </w:rPr>
        <w:t>aktører</w:t>
      </w:r>
      <w:r w:rsidRPr="009E0E1E">
        <w:rPr>
          <w:noProof w:val="0"/>
          <w:lang w:eastAsia="en-US"/>
        </w:rPr>
        <w:t>.</w:t>
      </w:r>
      <w:r w:rsidR="00103827" w:rsidRPr="009E0E1E">
        <w:rPr>
          <w:noProof w:val="0"/>
          <w:lang w:eastAsia="en-US"/>
        </w:rPr>
        <w:t xml:space="preserve"> </w:t>
      </w:r>
      <w:r w:rsidR="00057B0B">
        <w:rPr>
          <w:noProof w:val="0"/>
          <w:lang w:eastAsia="en-US"/>
        </w:rPr>
        <w:t xml:space="preserve">Flere av aktørene </w:t>
      </w:r>
      <w:r w:rsidR="00F25465">
        <w:rPr>
          <w:noProof w:val="0"/>
          <w:lang w:eastAsia="en-US"/>
        </w:rPr>
        <w:t xml:space="preserve">distribuerte samme type produkt. </w:t>
      </w:r>
    </w:p>
    <w:p w14:paraId="445C9D0F" w14:textId="789DA4A3" w:rsidR="001C0AF9" w:rsidRPr="007D5754" w:rsidRDefault="00591964" w:rsidP="68970F57">
      <w:pPr>
        <w:pStyle w:val="Brdtekst"/>
        <w:rPr>
          <w:noProof w:val="0"/>
          <w:lang w:eastAsia="en-US"/>
        </w:rPr>
      </w:pPr>
      <w:r w:rsidRPr="007D5754">
        <w:rPr>
          <w:noProof w:val="0"/>
          <w:lang w:eastAsia="en-US"/>
        </w:rPr>
        <w:t>Alle aktører som hadde avvik i dokumentasjon, ble kontaktet og hadde mulighet til å rette opp manglene.</w:t>
      </w:r>
    </w:p>
    <w:p w14:paraId="3B4EA510" w14:textId="74E69780" w:rsidR="00847D78" w:rsidRPr="00533EF4" w:rsidRDefault="00A449A5" w:rsidP="00904375">
      <w:pPr>
        <w:pStyle w:val="Brdtekst"/>
        <w:numPr>
          <w:ilvl w:val="0"/>
          <w:numId w:val="37"/>
        </w:numPr>
        <w:rPr>
          <w:noProof w:val="0"/>
          <w:lang w:eastAsia="en-US"/>
        </w:rPr>
      </w:pPr>
      <w:r w:rsidRPr="007D5754">
        <w:rPr>
          <w:rFonts w:ascii="ø¬˘u'3" w:hAnsi="ø¬˘u'3" w:cs="ø¬˘u'3"/>
          <w:sz w:val="21"/>
          <w:szCs w:val="21"/>
          <w:lang w:eastAsia="en-US"/>
        </w:rPr>
        <w:t>4</w:t>
      </w:r>
      <w:r w:rsidR="00725DE4" w:rsidRPr="007D5754">
        <w:rPr>
          <w:rFonts w:ascii="ø¬˘u'3" w:hAnsi="ø¬˘u'3" w:cs="ø¬˘u'3"/>
          <w:sz w:val="21"/>
          <w:szCs w:val="21"/>
          <w:lang w:eastAsia="en-US"/>
        </w:rPr>
        <w:t xml:space="preserve"> aktører fikk</w:t>
      </w:r>
      <w:r w:rsidR="002332F3" w:rsidRPr="007D5754">
        <w:rPr>
          <w:rFonts w:ascii="ø¬˘u'3" w:hAnsi="ø¬˘u'3" w:cs="ø¬˘u'3"/>
          <w:sz w:val="21"/>
          <w:szCs w:val="21"/>
          <w:lang w:eastAsia="en-US"/>
        </w:rPr>
        <w:t xml:space="preserve"> brev om</w:t>
      </w:r>
      <w:r w:rsidR="00725DE4" w:rsidRPr="007D5754">
        <w:rPr>
          <w:rFonts w:ascii="ø¬˘u'3" w:hAnsi="ø¬˘u'3" w:cs="ø¬˘u'3"/>
          <w:sz w:val="21"/>
          <w:szCs w:val="21"/>
          <w:lang w:eastAsia="en-US"/>
        </w:rPr>
        <w:t xml:space="preserve"> </w:t>
      </w:r>
      <w:r w:rsidR="002332F3" w:rsidRPr="007D5754">
        <w:rPr>
          <w:rFonts w:ascii="ø¬˘u'3" w:hAnsi="ø¬˘u'3" w:cs="ø¬˘u'3"/>
          <w:sz w:val="21"/>
          <w:szCs w:val="21"/>
          <w:lang w:eastAsia="en-US"/>
        </w:rPr>
        <w:t>«</w:t>
      </w:r>
      <w:r w:rsidR="00111CAD" w:rsidRPr="007D5754">
        <w:rPr>
          <w:rFonts w:ascii="ø¬˘u'3" w:hAnsi="ø¬˘u'3" w:cs="ø¬˘u'3"/>
          <w:sz w:val="21"/>
          <w:szCs w:val="21"/>
          <w:lang w:eastAsia="en-US"/>
        </w:rPr>
        <w:t>Forhåndsvarsel - omsetningsstans, stans i markedsføring og tvangsmulk</w:t>
      </w:r>
      <w:r w:rsidR="00574D01" w:rsidRPr="007D5754">
        <w:rPr>
          <w:rFonts w:ascii="ø¬˘u'3" w:hAnsi="ø¬˘u'3" w:cs="ø¬˘u'3"/>
          <w:sz w:val="21"/>
          <w:szCs w:val="21"/>
          <w:lang w:eastAsia="en-US"/>
        </w:rPr>
        <w:t>t</w:t>
      </w:r>
      <w:r w:rsidR="002332F3" w:rsidRPr="007D5754">
        <w:rPr>
          <w:rFonts w:ascii="ø¬˘u'3" w:hAnsi="ø¬˘u'3" w:cs="ø¬˘u'3"/>
          <w:sz w:val="21"/>
          <w:szCs w:val="21"/>
          <w:lang w:eastAsia="en-US"/>
        </w:rPr>
        <w:t>»</w:t>
      </w:r>
    </w:p>
    <w:p w14:paraId="14EB688C" w14:textId="4567D477" w:rsidR="7C3FF8F1" w:rsidRPr="00715DDF" w:rsidRDefault="004106A5" w:rsidP="00904375">
      <w:pPr>
        <w:pStyle w:val="Brdtekst"/>
        <w:rPr>
          <w:noProof w:val="0"/>
          <w:lang w:eastAsia="en-US"/>
        </w:rPr>
      </w:pPr>
      <w:r>
        <w:rPr>
          <w:noProof w:val="0"/>
          <w:lang w:eastAsia="en-US"/>
        </w:rPr>
        <w:t xml:space="preserve">Alle avvik </w:t>
      </w:r>
      <w:r w:rsidR="00D23A30">
        <w:rPr>
          <w:noProof w:val="0"/>
          <w:lang w:eastAsia="en-US"/>
        </w:rPr>
        <w:t xml:space="preserve">er rettet og vi avslutter </w:t>
      </w:r>
      <w:r w:rsidR="004A7DD1">
        <w:rPr>
          <w:noProof w:val="0"/>
          <w:lang w:eastAsia="en-US"/>
        </w:rPr>
        <w:t>derfor</w:t>
      </w:r>
      <w:r w:rsidR="00D23A30">
        <w:rPr>
          <w:noProof w:val="0"/>
          <w:lang w:eastAsia="en-US"/>
        </w:rPr>
        <w:t xml:space="preserve"> tilsyns</w:t>
      </w:r>
      <w:r w:rsidR="004A7DD1">
        <w:rPr>
          <w:noProof w:val="0"/>
          <w:lang w:eastAsia="en-US"/>
        </w:rPr>
        <w:t xml:space="preserve">kampanjen. </w:t>
      </w:r>
      <w:r w:rsidR="7C3FF8F1">
        <w:br w:type="page"/>
      </w:r>
    </w:p>
    <w:p w14:paraId="3679AAEC" w14:textId="77777777" w:rsidR="009E42CF" w:rsidRPr="004E1AD8" w:rsidRDefault="009E42CF" w:rsidP="009E42CF">
      <w:pPr>
        <w:pStyle w:val="Overskrift1"/>
        <w:rPr>
          <w:lang w:val="en-GB"/>
        </w:rPr>
      </w:pPr>
      <w:bookmarkStart w:id="2" w:name="_Toc121294023"/>
      <w:r w:rsidRPr="004E1AD8">
        <w:rPr>
          <w:lang w:val="en-GB"/>
        </w:rPr>
        <w:lastRenderedPageBreak/>
        <w:t>Summary in English</w:t>
      </w:r>
      <w:bookmarkEnd w:id="2"/>
    </w:p>
    <w:p w14:paraId="7A72638E" w14:textId="25BE84A3" w:rsidR="007E70BB" w:rsidRPr="007E70BB" w:rsidRDefault="007E70BB" w:rsidP="007E70BB">
      <w:pPr>
        <w:pStyle w:val="Brdtekst"/>
        <w:rPr>
          <w:lang w:val="en-GB" w:eastAsia="en-US"/>
        </w:rPr>
      </w:pPr>
      <w:r w:rsidRPr="007E70BB">
        <w:rPr>
          <w:lang w:val="en-GB" w:eastAsia="en-US"/>
        </w:rPr>
        <w:t xml:space="preserve">The purpose of the </w:t>
      </w:r>
      <w:r w:rsidR="00972F6F">
        <w:rPr>
          <w:lang w:val="en-GB" w:eastAsia="en-US"/>
        </w:rPr>
        <w:t xml:space="preserve">audits </w:t>
      </w:r>
      <w:r w:rsidRPr="007E70BB">
        <w:rPr>
          <w:lang w:val="en-GB" w:eastAsia="en-US"/>
        </w:rPr>
        <w:t>was to ensure that external doors with fire properties sold in Norway meet the current requirements for product documentation.</w:t>
      </w:r>
    </w:p>
    <w:p w14:paraId="11622CBC" w14:textId="0609FC71" w:rsidR="007E70BB" w:rsidRPr="007E70BB" w:rsidRDefault="007E70BB" w:rsidP="007E70BB">
      <w:pPr>
        <w:pStyle w:val="Brdtekst"/>
        <w:rPr>
          <w:lang w:val="en-GB" w:eastAsia="en-US"/>
        </w:rPr>
      </w:pPr>
      <w:r w:rsidRPr="007E70BB">
        <w:rPr>
          <w:lang w:val="en-GB" w:eastAsia="en-US"/>
        </w:rPr>
        <w:t xml:space="preserve">It is the </w:t>
      </w:r>
      <w:r w:rsidR="00F32C28" w:rsidRPr="005A6722">
        <w:rPr>
          <w:noProof w:val="0"/>
          <w:lang w:val="en-GB" w:eastAsia="en-US"/>
        </w:rPr>
        <w:t>producer’s</w:t>
      </w:r>
      <w:r w:rsidRPr="007E70BB">
        <w:rPr>
          <w:lang w:val="en-GB" w:eastAsia="en-US"/>
        </w:rPr>
        <w:t xml:space="preserve"> task to prepare all necessary documentation </w:t>
      </w:r>
      <w:r w:rsidR="00596628">
        <w:rPr>
          <w:lang w:val="en-GB" w:eastAsia="en-US"/>
        </w:rPr>
        <w:t>that must</w:t>
      </w:r>
      <w:r w:rsidRPr="007E70BB">
        <w:rPr>
          <w:lang w:val="en-GB" w:eastAsia="en-US"/>
        </w:rPr>
        <w:t xml:space="preserve"> accompany the product. </w:t>
      </w:r>
      <w:r w:rsidR="00596628">
        <w:rPr>
          <w:lang w:val="en-GB" w:eastAsia="en-US"/>
        </w:rPr>
        <w:t xml:space="preserve">The </w:t>
      </w:r>
      <w:r w:rsidR="00ED60EF">
        <w:rPr>
          <w:lang w:val="en-GB" w:eastAsia="en-US"/>
        </w:rPr>
        <w:t>i</w:t>
      </w:r>
      <w:r w:rsidRPr="007E70BB">
        <w:rPr>
          <w:lang w:val="en-GB" w:eastAsia="en-US"/>
        </w:rPr>
        <w:t xml:space="preserve">mporters and distributors of building materials </w:t>
      </w:r>
      <w:r w:rsidR="00ED60EF">
        <w:rPr>
          <w:lang w:val="en-GB" w:eastAsia="en-US"/>
        </w:rPr>
        <w:t>is</w:t>
      </w:r>
      <w:r w:rsidRPr="007E70BB">
        <w:rPr>
          <w:lang w:val="en-GB" w:eastAsia="en-US"/>
        </w:rPr>
        <w:t xml:space="preserve"> obliged to ensure that building materials have sufficient documentation before the </w:t>
      </w:r>
      <w:r w:rsidR="00ED60EF">
        <w:rPr>
          <w:lang w:val="en-GB" w:eastAsia="en-US"/>
        </w:rPr>
        <w:t xml:space="preserve">product </w:t>
      </w:r>
      <w:r w:rsidRPr="007E70BB">
        <w:rPr>
          <w:lang w:val="en-GB" w:eastAsia="en-US"/>
        </w:rPr>
        <w:t>are sold on the Norwegian market.</w:t>
      </w:r>
    </w:p>
    <w:p w14:paraId="55B73A8E" w14:textId="2ABA589D" w:rsidR="003E07CF" w:rsidRPr="007E70BB" w:rsidRDefault="000F6271" w:rsidP="007E70BB">
      <w:pPr>
        <w:pStyle w:val="Brdtekst"/>
        <w:rPr>
          <w:lang w:val="en-GB" w:eastAsia="en-US"/>
        </w:rPr>
      </w:pPr>
      <w:r>
        <w:rPr>
          <w:lang w:val="en-GB" w:eastAsia="en-US"/>
        </w:rPr>
        <w:t>The audit will also give</w:t>
      </w:r>
      <w:r w:rsidR="007E70BB" w:rsidRPr="007E70BB">
        <w:rPr>
          <w:lang w:val="en-GB" w:eastAsia="en-US"/>
        </w:rPr>
        <w:t xml:space="preserve"> us a better overview of the market.</w:t>
      </w:r>
    </w:p>
    <w:p w14:paraId="7EC50B90" w14:textId="434DD303" w:rsidR="007E70BB" w:rsidRPr="007E70BB" w:rsidRDefault="007E70BB" w:rsidP="007E70BB">
      <w:pPr>
        <w:pStyle w:val="Brdtekst"/>
        <w:rPr>
          <w:lang w:val="en-GB" w:eastAsia="en-US"/>
        </w:rPr>
      </w:pPr>
      <w:r w:rsidRPr="007E70BB">
        <w:rPr>
          <w:lang w:val="en-GB" w:eastAsia="en-US"/>
        </w:rPr>
        <w:t xml:space="preserve">An order for information was issued to a total of 31 </w:t>
      </w:r>
      <w:r w:rsidR="009600C9">
        <w:rPr>
          <w:lang w:val="en-GB" w:eastAsia="en-US"/>
        </w:rPr>
        <w:t>companies</w:t>
      </w:r>
      <w:r w:rsidRPr="007E70BB">
        <w:rPr>
          <w:lang w:val="en-GB" w:eastAsia="en-US"/>
        </w:rPr>
        <w:t xml:space="preserve">. Four of the </w:t>
      </w:r>
      <w:r w:rsidR="009600C9">
        <w:rPr>
          <w:lang w:val="en-GB" w:eastAsia="en-US"/>
        </w:rPr>
        <w:t>companies</w:t>
      </w:r>
      <w:r w:rsidRPr="007E70BB">
        <w:rPr>
          <w:lang w:val="en-GB" w:eastAsia="en-US"/>
        </w:rPr>
        <w:t xml:space="preserve"> are </w:t>
      </w:r>
      <w:r w:rsidR="00B67156">
        <w:rPr>
          <w:lang w:val="en-GB" w:eastAsia="en-US"/>
        </w:rPr>
        <w:t>i</w:t>
      </w:r>
      <w:r w:rsidR="00431966">
        <w:rPr>
          <w:lang w:val="en-GB" w:eastAsia="en-US"/>
        </w:rPr>
        <w:t>m</w:t>
      </w:r>
      <w:r w:rsidR="00B67156">
        <w:rPr>
          <w:lang w:val="en-GB" w:eastAsia="en-US"/>
        </w:rPr>
        <w:t>po</w:t>
      </w:r>
      <w:r w:rsidR="00216470">
        <w:rPr>
          <w:lang w:val="en-GB" w:eastAsia="en-US"/>
        </w:rPr>
        <w:t>rts from ab</w:t>
      </w:r>
      <w:r w:rsidR="00FE4910">
        <w:rPr>
          <w:lang w:val="en-GB" w:eastAsia="en-US"/>
        </w:rPr>
        <w:t>roa</w:t>
      </w:r>
      <w:r w:rsidR="00431966">
        <w:rPr>
          <w:lang w:val="en-GB" w:eastAsia="en-US"/>
        </w:rPr>
        <w:t xml:space="preserve">d </w:t>
      </w:r>
      <w:r w:rsidRPr="007E70BB">
        <w:rPr>
          <w:lang w:val="en-GB" w:eastAsia="en-US"/>
        </w:rPr>
        <w:t xml:space="preserve">and not part of the </w:t>
      </w:r>
      <w:r w:rsidR="00F65B7E">
        <w:rPr>
          <w:lang w:val="en-GB" w:eastAsia="en-US"/>
        </w:rPr>
        <w:t>audit</w:t>
      </w:r>
      <w:r w:rsidRPr="007E70BB">
        <w:rPr>
          <w:lang w:val="en-GB" w:eastAsia="en-US"/>
        </w:rPr>
        <w:t xml:space="preserve">. 13 </w:t>
      </w:r>
      <w:r w:rsidR="00F65B7E">
        <w:rPr>
          <w:lang w:val="en-GB" w:eastAsia="en-US"/>
        </w:rPr>
        <w:t>companies</w:t>
      </w:r>
      <w:r w:rsidRPr="007E70BB">
        <w:rPr>
          <w:lang w:val="en-GB" w:eastAsia="en-US"/>
        </w:rPr>
        <w:t xml:space="preserve"> gave feedback that the products are no longer marketed/traded, or that they do not produce/import or distribute exterior doors with fire properties.</w:t>
      </w:r>
    </w:p>
    <w:p w14:paraId="6859989C" w14:textId="4C04D0D7" w:rsidR="007E70BB" w:rsidRPr="007E70BB" w:rsidRDefault="007E70BB" w:rsidP="007E70BB">
      <w:pPr>
        <w:pStyle w:val="Brdtekst"/>
        <w:rPr>
          <w:lang w:val="en-GB" w:eastAsia="en-US"/>
        </w:rPr>
      </w:pPr>
      <w:r w:rsidRPr="007E70BB">
        <w:rPr>
          <w:lang w:val="en-GB" w:eastAsia="en-US"/>
        </w:rPr>
        <w:t xml:space="preserve">Within the framework of this market surveillance campaign, we checked 62 products, which are either manufactured/imported or distributed by 18 different </w:t>
      </w:r>
      <w:r w:rsidR="00314722">
        <w:rPr>
          <w:lang w:val="en-GB" w:eastAsia="en-US"/>
        </w:rPr>
        <w:t>companies</w:t>
      </w:r>
      <w:r w:rsidRPr="007E70BB">
        <w:rPr>
          <w:lang w:val="en-GB" w:eastAsia="en-US"/>
        </w:rPr>
        <w:t xml:space="preserve">. Several of the </w:t>
      </w:r>
      <w:r w:rsidR="00314722">
        <w:rPr>
          <w:lang w:val="en-GB" w:eastAsia="en-US"/>
        </w:rPr>
        <w:t xml:space="preserve">companies </w:t>
      </w:r>
      <w:r w:rsidRPr="007E70BB">
        <w:rPr>
          <w:lang w:val="en-GB" w:eastAsia="en-US"/>
        </w:rPr>
        <w:t>distributed the same type of product.</w:t>
      </w:r>
    </w:p>
    <w:p w14:paraId="34555EC2" w14:textId="473B4A0E" w:rsidR="007E70BB" w:rsidRPr="007E70BB" w:rsidRDefault="007E70BB" w:rsidP="007E70BB">
      <w:pPr>
        <w:pStyle w:val="Brdtekst"/>
        <w:rPr>
          <w:lang w:val="en-GB" w:eastAsia="en-US"/>
        </w:rPr>
      </w:pPr>
      <w:r w:rsidRPr="007E70BB">
        <w:rPr>
          <w:lang w:val="en-GB" w:eastAsia="en-US"/>
        </w:rPr>
        <w:t xml:space="preserve">All </w:t>
      </w:r>
      <w:r w:rsidR="00DC3C68">
        <w:rPr>
          <w:lang w:val="en-GB" w:eastAsia="en-US"/>
        </w:rPr>
        <w:t>companies</w:t>
      </w:r>
      <w:r w:rsidRPr="007E70BB">
        <w:rPr>
          <w:lang w:val="en-GB" w:eastAsia="en-US"/>
        </w:rPr>
        <w:t xml:space="preserve"> who had discrepancies in documentation were contacted and had the opportunity to correct the deficiencies.</w:t>
      </w:r>
    </w:p>
    <w:p w14:paraId="4A211337" w14:textId="0EB67C2F" w:rsidR="007E70BB" w:rsidRPr="007E70BB" w:rsidRDefault="007E70BB" w:rsidP="007E70BB">
      <w:pPr>
        <w:pStyle w:val="Brdtekst"/>
        <w:rPr>
          <w:lang w:val="en-GB" w:eastAsia="en-US"/>
        </w:rPr>
      </w:pPr>
      <w:r w:rsidRPr="007E70BB">
        <w:rPr>
          <w:lang w:val="en-GB" w:eastAsia="en-US"/>
        </w:rPr>
        <w:t xml:space="preserve">- 4 </w:t>
      </w:r>
      <w:r w:rsidR="00DC3C68">
        <w:rPr>
          <w:lang w:val="en-GB" w:eastAsia="en-US"/>
        </w:rPr>
        <w:t xml:space="preserve">companies </w:t>
      </w:r>
      <w:r w:rsidRPr="007E70BB">
        <w:rPr>
          <w:lang w:val="en-GB" w:eastAsia="en-US"/>
        </w:rPr>
        <w:t>received a letter about "Advance notice - suspension of sales, suspension of marketing and compulsory fine"</w:t>
      </w:r>
    </w:p>
    <w:p w14:paraId="4356A209" w14:textId="71EAFD8B" w:rsidR="000736DD" w:rsidRDefault="007E70BB" w:rsidP="007E70BB">
      <w:pPr>
        <w:pStyle w:val="Brdtekst"/>
        <w:rPr>
          <w:lang w:val="en-GB" w:eastAsia="en-US"/>
        </w:rPr>
      </w:pPr>
      <w:r w:rsidRPr="007E70BB">
        <w:rPr>
          <w:lang w:val="en-GB" w:eastAsia="en-US"/>
        </w:rPr>
        <w:t>All deviations have been corrected and we are therefore ending the inspection campaign.</w:t>
      </w:r>
    </w:p>
    <w:p w14:paraId="0199692A" w14:textId="53EA3DA7" w:rsidR="009E42CF" w:rsidRPr="009E0E1E" w:rsidRDefault="009E42CF" w:rsidP="009E42CF">
      <w:pPr>
        <w:pStyle w:val="Overskrift1"/>
      </w:pPr>
      <w:bookmarkStart w:id="3" w:name="_Toc121294024"/>
      <w:r w:rsidRPr="009E0E1E">
        <w:lastRenderedPageBreak/>
        <w:t>Bakgrunn</w:t>
      </w:r>
      <w:bookmarkEnd w:id="3"/>
    </w:p>
    <w:p w14:paraId="1791720D" w14:textId="6B448EBF" w:rsidR="005F1F29" w:rsidRDefault="005F1F29" w:rsidP="00C5405C">
      <w:pPr>
        <w:pStyle w:val="Brdtekst"/>
        <w:rPr>
          <w:rFonts w:cstheme="minorHAnsi"/>
          <w:noProof w:val="0"/>
          <w:color w:val="000000" w:themeColor="text1"/>
          <w:szCs w:val="22"/>
          <w:lang w:eastAsia="en-US"/>
        </w:rPr>
      </w:pPr>
      <w:r w:rsidRPr="4BC27224">
        <w:rPr>
          <w:color w:val="000000" w:themeColor="text1"/>
          <w:lang w:eastAsia="en-US"/>
        </w:rPr>
        <w:t>Direktoratet for Byggkvalitet (DiBK) er markedstilsynsmyndighet for produkter til byggverk. Vi har i 202</w:t>
      </w:r>
      <w:r w:rsidR="00847D78">
        <w:rPr>
          <w:color w:val="000000" w:themeColor="text1"/>
          <w:lang w:eastAsia="en-US"/>
        </w:rPr>
        <w:t>2</w:t>
      </w:r>
      <w:r w:rsidRPr="4BC27224">
        <w:rPr>
          <w:color w:val="000000" w:themeColor="text1"/>
          <w:lang w:eastAsia="en-US"/>
        </w:rPr>
        <w:t xml:space="preserve"> gjennomført tilsyn med </w:t>
      </w:r>
      <w:r w:rsidR="00174E0F">
        <w:rPr>
          <w:noProof w:val="0"/>
          <w:lang w:eastAsia="en-US"/>
        </w:rPr>
        <w:t>ytterdører med brannegenskaper.</w:t>
      </w:r>
    </w:p>
    <w:p w14:paraId="5C6F4889" w14:textId="1CB4D7D2" w:rsidR="00FC2BEF" w:rsidRDefault="00794979" w:rsidP="4BC27224">
      <w:pPr>
        <w:pStyle w:val="Brdtekst"/>
        <w:rPr>
          <w:noProof w:val="0"/>
        </w:rPr>
      </w:pPr>
      <w:r w:rsidRPr="4BC27224">
        <w:rPr>
          <w:noProof w:val="0"/>
          <w:lang w:eastAsia="en-US"/>
        </w:rPr>
        <w:t>F</w:t>
      </w:r>
      <w:r w:rsidR="00C5405C" w:rsidRPr="4BC27224">
        <w:rPr>
          <w:noProof w:val="0"/>
          <w:lang w:eastAsia="en-US"/>
        </w:rPr>
        <w:t xml:space="preserve">ormålet med </w:t>
      </w:r>
      <w:r w:rsidR="00E77C73" w:rsidRPr="4BC27224">
        <w:rPr>
          <w:noProof w:val="0"/>
          <w:lang w:eastAsia="en-US"/>
        </w:rPr>
        <w:t xml:space="preserve">tilsynet </w:t>
      </w:r>
      <w:r w:rsidR="00C5405C" w:rsidRPr="4BC27224">
        <w:rPr>
          <w:noProof w:val="0"/>
          <w:lang w:eastAsia="en-US"/>
        </w:rPr>
        <w:t>var å sikre at produsente</w:t>
      </w:r>
      <w:r w:rsidR="007A1B30" w:rsidRPr="4BC27224">
        <w:rPr>
          <w:noProof w:val="0"/>
          <w:lang w:eastAsia="en-US"/>
        </w:rPr>
        <w:t>r</w:t>
      </w:r>
      <w:r w:rsidR="00571B0C" w:rsidRPr="4BC27224">
        <w:rPr>
          <w:noProof w:val="0"/>
          <w:lang w:eastAsia="en-US"/>
        </w:rPr>
        <w:t xml:space="preserve"> og </w:t>
      </w:r>
      <w:r w:rsidR="00C91E0C" w:rsidRPr="4BC27224">
        <w:rPr>
          <w:noProof w:val="0"/>
          <w:lang w:eastAsia="en-US"/>
        </w:rPr>
        <w:t>distributøre</w:t>
      </w:r>
      <w:r w:rsidR="007A1B30" w:rsidRPr="4BC27224">
        <w:rPr>
          <w:noProof w:val="0"/>
          <w:lang w:eastAsia="en-US"/>
        </w:rPr>
        <w:t>r</w:t>
      </w:r>
      <w:r w:rsidR="000A54F6" w:rsidRPr="4BC27224">
        <w:rPr>
          <w:noProof w:val="0"/>
          <w:lang w:eastAsia="en-US"/>
        </w:rPr>
        <w:t xml:space="preserve"> </w:t>
      </w:r>
      <w:r w:rsidR="00C5405C" w:rsidRPr="4BC27224">
        <w:rPr>
          <w:noProof w:val="0"/>
          <w:lang w:eastAsia="en-US"/>
        </w:rPr>
        <w:t>fulgte</w:t>
      </w:r>
      <w:r w:rsidR="00E464B5" w:rsidRPr="4BC27224">
        <w:rPr>
          <w:noProof w:val="0"/>
          <w:lang w:eastAsia="en-US"/>
        </w:rPr>
        <w:t xml:space="preserve"> </w:t>
      </w:r>
      <w:r w:rsidR="00C5405C" w:rsidRPr="4BC27224">
        <w:rPr>
          <w:noProof w:val="0"/>
          <w:lang w:eastAsia="en-US"/>
        </w:rPr>
        <w:t>krav</w:t>
      </w:r>
      <w:r w:rsidR="00A320F5" w:rsidRPr="4BC27224">
        <w:rPr>
          <w:noProof w:val="0"/>
          <w:lang w:eastAsia="en-US"/>
        </w:rPr>
        <w:t>ene</w:t>
      </w:r>
      <w:r w:rsidR="00C5405C" w:rsidRPr="4BC27224">
        <w:rPr>
          <w:noProof w:val="0"/>
          <w:lang w:eastAsia="en-US"/>
        </w:rPr>
        <w:t xml:space="preserve"> til produkt</w:t>
      </w:r>
      <w:r w:rsidR="001E193F" w:rsidRPr="4BC27224">
        <w:rPr>
          <w:noProof w:val="0"/>
          <w:lang w:eastAsia="en-US"/>
        </w:rPr>
        <w:t xml:space="preserve">dokumentasjon </w:t>
      </w:r>
      <w:r w:rsidR="00A320F5" w:rsidRPr="4BC27224">
        <w:rPr>
          <w:noProof w:val="0"/>
          <w:lang w:eastAsia="en-US"/>
        </w:rPr>
        <w:t xml:space="preserve">(CE-merke og ytelseserklæring) </w:t>
      </w:r>
      <w:r w:rsidR="00C5405C" w:rsidRPr="4BC27224">
        <w:rPr>
          <w:noProof w:val="0"/>
          <w:lang w:eastAsia="en-US"/>
        </w:rPr>
        <w:t>og underliggende teknisk dokumentasjon.</w:t>
      </w:r>
      <w:r w:rsidR="4BC27224" w:rsidRPr="4BC27224">
        <w:rPr>
          <w:noProof w:val="0"/>
          <w:lang w:eastAsia="en-US"/>
        </w:rPr>
        <w:t xml:space="preserve"> </w:t>
      </w:r>
    </w:p>
    <w:p w14:paraId="01D2162B" w14:textId="2E737C57" w:rsidR="00FC2BEF" w:rsidRDefault="00FC2BEF" w:rsidP="00FC2BEF">
      <w:pPr>
        <w:pStyle w:val="Brdtekst"/>
        <w:rPr>
          <w:noProof w:val="0"/>
          <w:lang w:eastAsia="en-US"/>
        </w:rPr>
      </w:pPr>
      <w:r w:rsidRPr="007A0BBC">
        <w:rPr>
          <w:noProof w:val="0"/>
          <w:lang w:eastAsia="en-US"/>
        </w:rPr>
        <w:t>Det er produsentens oppgave å utarbeide all nødvendig dokumentasjon</w:t>
      </w:r>
      <w:r>
        <w:rPr>
          <w:noProof w:val="0"/>
          <w:lang w:eastAsia="en-US"/>
        </w:rPr>
        <w:t xml:space="preserve"> som skal følge produktet</w:t>
      </w:r>
      <w:r w:rsidRPr="007A0BBC">
        <w:rPr>
          <w:noProof w:val="0"/>
          <w:lang w:eastAsia="en-US"/>
        </w:rPr>
        <w:t xml:space="preserve">. Importør og distributør av byggevarer er forpliktet til å sikre at byggevarer har tilstrekkelig dokumentasjon før varen omsettes videre på det norske markedet.  </w:t>
      </w:r>
    </w:p>
    <w:p w14:paraId="638E6EFD" w14:textId="01EC4FC1" w:rsidR="00C8727D" w:rsidRDefault="00C86B23" w:rsidP="00FC2BEF">
      <w:pPr>
        <w:pStyle w:val="Brdtekst"/>
        <w:rPr>
          <w:noProof w:val="0"/>
          <w:lang w:eastAsia="en-US"/>
        </w:rPr>
      </w:pPr>
      <w:r w:rsidRPr="4BC27224">
        <w:rPr>
          <w:lang w:eastAsia="en-US"/>
        </w:rPr>
        <w:t xml:space="preserve">Direktoratet for byggkvalitet valgte å gjennomføre tilsyn rettet mot </w:t>
      </w:r>
      <w:r w:rsidR="0010025B">
        <w:rPr>
          <w:lang w:eastAsia="en-US"/>
        </w:rPr>
        <w:t xml:space="preserve">ytterdører med brannegenskaper </w:t>
      </w:r>
      <w:r w:rsidRPr="4BC27224">
        <w:rPr>
          <w:lang w:eastAsia="en-US"/>
        </w:rPr>
        <w:t>fordi en risikovurdering utført av t</w:t>
      </w:r>
      <w:r w:rsidR="00806452" w:rsidRPr="4BC27224">
        <w:rPr>
          <w:lang w:eastAsia="en-US"/>
        </w:rPr>
        <w:t>eknologisk institutt i Danmark (DTI),</w:t>
      </w:r>
      <w:r w:rsidR="0035368E" w:rsidRPr="4BC27224">
        <w:rPr>
          <w:lang w:eastAsia="en-US"/>
        </w:rPr>
        <w:t xml:space="preserve"> på oppdrag fra DiBK, viste at </w:t>
      </w:r>
      <w:r w:rsidR="00344525">
        <w:rPr>
          <w:noProof w:val="0"/>
          <w:lang w:eastAsia="en-US"/>
        </w:rPr>
        <w:t xml:space="preserve">en </w:t>
      </w:r>
      <w:r w:rsidRPr="4BC27224">
        <w:rPr>
          <w:noProof w:val="0"/>
          <w:lang w:eastAsia="en-US"/>
        </w:rPr>
        <w:t xml:space="preserve">høy score. Ved høy score anbefales det videre oppfølging. </w:t>
      </w:r>
      <w:r w:rsidR="0075689D">
        <w:rPr>
          <w:noProof w:val="0"/>
          <w:lang w:eastAsia="en-US"/>
        </w:rPr>
        <w:t xml:space="preserve">Det </w:t>
      </w:r>
      <w:r w:rsidR="0075689D" w:rsidRPr="4BC27224">
        <w:rPr>
          <w:noProof w:val="0"/>
          <w:lang w:eastAsia="en-US"/>
        </w:rPr>
        <w:t>var</w:t>
      </w:r>
      <w:r w:rsidR="0075689D">
        <w:rPr>
          <w:noProof w:val="0"/>
          <w:lang w:eastAsia="en-US"/>
        </w:rPr>
        <w:t xml:space="preserve"> et </w:t>
      </w:r>
      <w:r w:rsidR="0075689D" w:rsidRPr="00C22344">
        <w:rPr>
          <w:noProof w:val="0"/>
          <w:lang w:eastAsia="en-US"/>
        </w:rPr>
        <w:t xml:space="preserve">behov for å øke kunnskapen </w:t>
      </w:r>
      <w:r w:rsidR="0075689D">
        <w:rPr>
          <w:noProof w:val="0"/>
          <w:lang w:eastAsia="en-US"/>
        </w:rPr>
        <w:t>til bransjen for</w:t>
      </w:r>
      <w:r w:rsidR="00C8727D" w:rsidRPr="009E0E1E">
        <w:rPr>
          <w:noProof w:val="0"/>
          <w:lang w:eastAsia="en-US"/>
        </w:rPr>
        <w:t xml:space="preserve"> å sikre at </w:t>
      </w:r>
      <w:r w:rsidR="00344525">
        <w:rPr>
          <w:noProof w:val="0"/>
          <w:lang w:eastAsia="en-US"/>
        </w:rPr>
        <w:t xml:space="preserve">ytterdører </w:t>
      </w:r>
      <w:r w:rsidR="00F86070">
        <w:rPr>
          <w:noProof w:val="0"/>
          <w:lang w:eastAsia="en-US"/>
        </w:rPr>
        <w:t xml:space="preserve">med brannegenskaper </w:t>
      </w:r>
      <w:r w:rsidR="00C8727D" w:rsidRPr="009E0E1E">
        <w:rPr>
          <w:noProof w:val="0"/>
          <w:lang w:eastAsia="en-US"/>
        </w:rPr>
        <w:t>som omsettes i Norge oppfyller gjeldende krav til produktdokumentasjon</w:t>
      </w:r>
      <w:r w:rsidR="00FF4C27">
        <w:rPr>
          <w:noProof w:val="0"/>
          <w:lang w:eastAsia="en-US"/>
        </w:rPr>
        <w:t>. Markedstilsynet</w:t>
      </w:r>
      <w:r w:rsidR="00FF4C27" w:rsidRPr="4BC27224">
        <w:rPr>
          <w:noProof w:val="0"/>
          <w:lang w:eastAsia="en-US"/>
        </w:rPr>
        <w:t xml:space="preserve"> bidro</w:t>
      </w:r>
      <w:r w:rsidR="00FF4C27">
        <w:rPr>
          <w:noProof w:val="0"/>
          <w:lang w:eastAsia="en-US"/>
        </w:rPr>
        <w:t xml:space="preserve"> også </w:t>
      </w:r>
      <w:r w:rsidR="00FF4C27" w:rsidRPr="4BC27224">
        <w:rPr>
          <w:noProof w:val="0"/>
          <w:lang w:eastAsia="en-US"/>
        </w:rPr>
        <w:t xml:space="preserve">til å </w:t>
      </w:r>
      <w:r w:rsidR="00FF4C27">
        <w:rPr>
          <w:noProof w:val="0"/>
          <w:lang w:eastAsia="en-US"/>
        </w:rPr>
        <w:t>gi oss en bedre oversikt over markedet.</w:t>
      </w:r>
    </w:p>
    <w:p w14:paraId="6F37D97B" w14:textId="77905A67" w:rsidR="00BA3074" w:rsidRDefault="00A320F5" w:rsidP="009F5B41">
      <w:pPr>
        <w:pStyle w:val="Overskrift1"/>
      </w:pPr>
      <w:bookmarkStart w:id="4" w:name="_Toc121294025"/>
      <w:r>
        <w:lastRenderedPageBreak/>
        <w:t xml:space="preserve">Regelverkets krav til omsetning av </w:t>
      </w:r>
      <w:r w:rsidR="00970294">
        <w:t>ytterdører med brannegenskaper</w:t>
      </w:r>
      <w:bookmarkEnd w:id="4"/>
    </w:p>
    <w:p w14:paraId="77D87270" w14:textId="77777777" w:rsidR="00BA3074" w:rsidRDefault="00BA3074" w:rsidP="00BA3074">
      <w:pPr>
        <w:pStyle w:val="Brdtekst"/>
        <w:rPr>
          <w:lang w:eastAsia="en-US"/>
        </w:rPr>
      </w:pPr>
    </w:p>
    <w:p w14:paraId="7B2AD598" w14:textId="58943E67" w:rsidR="00FD0C6D" w:rsidRDefault="00FD0C6D" w:rsidP="009F5B41">
      <w:pPr>
        <w:pStyle w:val="Overskrift2"/>
      </w:pPr>
      <w:bookmarkStart w:id="5" w:name="_Toc121294026"/>
      <w:r w:rsidRPr="00FD0C6D">
        <w:t>Generelt om kravene til produktdokumentasjon for byggevarer</w:t>
      </w:r>
      <w:bookmarkEnd w:id="5"/>
    </w:p>
    <w:p w14:paraId="13B9B17F" w14:textId="77777777" w:rsidR="00CC442D" w:rsidRPr="00CC442D" w:rsidRDefault="00CC442D" w:rsidP="00CC442D">
      <w:pPr>
        <w:pStyle w:val="Brdtekst"/>
        <w:rPr>
          <w:lang w:eastAsia="en-US"/>
        </w:rPr>
      </w:pPr>
    </w:p>
    <w:p w14:paraId="0F1960A7" w14:textId="37B71E35" w:rsidR="001D6658" w:rsidRDefault="001D6658" w:rsidP="006178F5">
      <w:pPr>
        <w:pStyle w:val="Brdtekst"/>
        <w:rPr>
          <w:rFonts w:ascii="Calibri" w:hAnsi="Calibri" w:cs="Calibri"/>
          <w:color w:val="000000" w:themeColor="text1"/>
          <w:sz w:val="21"/>
          <w:szCs w:val="21"/>
        </w:rPr>
      </w:pPr>
      <w:r w:rsidRPr="001D6658">
        <w:rPr>
          <w:rFonts w:ascii="Calibri" w:hAnsi="Calibri" w:cs="Calibri"/>
          <w:color w:val="000000" w:themeColor="text1"/>
          <w:sz w:val="21"/>
          <w:szCs w:val="21"/>
        </w:rPr>
        <w:t xml:space="preserve">Alle byggevarer må ha dokumenterte egenskaper for å kunne omsettes. Det er tre ulike hovedspor for å utarbeide produktdokumentasjon: </w:t>
      </w:r>
    </w:p>
    <w:p w14:paraId="2BA066A8" w14:textId="77777777" w:rsidR="001D6658" w:rsidRDefault="001D6658" w:rsidP="001D6658">
      <w:pPr>
        <w:pStyle w:val="Brdtekst"/>
        <w:numPr>
          <w:ilvl w:val="0"/>
          <w:numId w:val="31"/>
        </w:numPr>
        <w:rPr>
          <w:rFonts w:ascii="Calibri" w:hAnsi="Calibri" w:cs="Calibri"/>
          <w:color w:val="000000" w:themeColor="text1"/>
          <w:sz w:val="21"/>
          <w:szCs w:val="21"/>
        </w:rPr>
      </w:pPr>
      <w:r w:rsidRPr="001D6658">
        <w:rPr>
          <w:rFonts w:ascii="Calibri" w:hAnsi="Calibri" w:cs="Calibri"/>
          <w:color w:val="000000" w:themeColor="text1"/>
          <w:sz w:val="21"/>
          <w:szCs w:val="21"/>
        </w:rPr>
        <w:t>Dersom det finnes en harmonisert produktstandard (hEN) som gjelder for byggevaren, skal den brukes for å utarbeide dokumentasjon. En harmonisert produktstandard er en standard som er utformet etter mandat fra EU-kommisjonen og som er sitert i Den Europeiske Unions Tidende. Produktene skal være CE-merket og følges av en ytelseserklæring når de omsettes.</w:t>
      </w:r>
    </w:p>
    <w:p w14:paraId="1634F5D3" w14:textId="77777777" w:rsidR="001D6658" w:rsidRDefault="001D6658" w:rsidP="001D6658">
      <w:pPr>
        <w:pStyle w:val="Brdtekst"/>
        <w:numPr>
          <w:ilvl w:val="0"/>
          <w:numId w:val="31"/>
        </w:numPr>
        <w:rPr>
          <w:rFonts w:ascii="Calibri" w:hAnsi="Calibri" w:cs="Calibri"/>
          <w:color w:val="000000" w:themeColor="text1"/>
          <w:sz w:val="21"/>
          <w:szCs w:val="21"/>
        </w:rPr>
      </w:pPr>
      <w:r w:rsidRPr="001D6658">
        <w:rPr>
          <w:rFonts w:ascii="Calibri" w:hAnsi="Calibri" w:cs="Calibri"/>
          <w:color w:val="000000" w:themeColor="text1"/>
          <w:sz w:val="21"/>
          <w:szCs w:val="21"/>
        </w:rPr>
        <w:t>Dersom produktet ikke er omfattet av en harmonisert produktstandard, kan produsenten velge å CE-merke produktet gjennom en europeisk teknisk bedømmelse ETA (European Technical Assessment). Dette er frivillig for produsentene, men dersom de velger dette, må produktet være CE-merket og følges av en ytelseserklæring i henhold til denne ETA-en når det omsettes.</w:t>
      </w:r>
    </w:p>
    <w:p w14:paraId="50E029F2" w14:textId="77777777" w:rsidR="00CC442D" w:rsidRPr="00120D3D" w:rsidRDefault="001D6658" w:rsidP="001D6658">
      <w:pPr>
        <w:pStyle w:val="Brdtekst"/>
        <w:numPr>
          <w:ilvl w:val="0"/>
          <w:numId w:val="31"/>
        </w:numPr>
        <w:rPr>
          <w:rFonts w:ascii="Calibri" w:hAnsi="Calibri" w:cs="Calibri"/>
          <w:color w:val="000000" w:themeColor="text1"/>
          <w:szCs w:val="22"/>
        </w:rPr>
      </w:pPr>
      <w:r w:rsidRPr="001D6658">
        <w:rPr>
          <w:rFonts w:ascii="Calibri" w:hAnsi="Calibri" w:cs="Calibri"/>
          <w:color w:val="000000" w:themeColor="text1"/>
          <w:sz w:val="21"/>
          <w:szCs w:val="21"/>
        </w:rPr>
        <w:t xml:space="preserve">Dersom det ikke finnes en harmonisert produktstandard og produsenten ikke har valgt CE-merking gjennom en ETA, krever norsk rett at byggevaren uansett skal ha dokumenterte egenskaper. Dette reguleres av kapittel 3 i byggevareforskriften, som legger til grunn de samme prinsippene som byggevareforordningen. Imidlertid verken kan </w:t>
      </w:r>
      <w:r w:rsidRPr="00120D3D">
        <w:rPr>
          <w:rFonts w:ascii="Calibri" w:hAnsi="Calibri" w:cs="Calibri"/>
          <w:color w:val="000000" w:themeColor="text1"/>
          <w:szCs w:val="22"/>
        </w:rPr>
        <w:t xml:space="preserve">eller skal disse byggevarene ha CE-merking eller ytelseserklæring. De må følges av produktdokumentasjon som må inneholde liknende informasjon, men det er ikke noen formkrav til denne dokumentasjonen.  </w:t>
      </w:r>
    </w:p>
    <w:p w14:paraId="08D51694" w14:textId="712B8B1F" w:rsidR="00DE54F4" w:rsidRDefault="00DE54F4" w:rsidP="00D31082">
      <w:pPr>
        <w:pStyle w:val="Overskrift2"/>
      </w:pPr>
      <w:bookmarkStart w:id="6" w:name="_Toc121294027"/>
      <w:r w:rsidRPr="00120D3D">
        <w:t xml:space="preserve">Hva er kravene til produktdokumentasjon for </w:t>
      </w:r>
      <w:r w:rsidR="00024810">
        <w:t>ytterdører med brannege</w:t>
      </w:r>
      <w:r w:rsidR="00266C11">
        <w:t>n</w:t>
      </w:r>
      <w:r w:rsidR="00024810">
        <w:t>skaper</w:t>
      </w:r>
      <w:bookmarkEnd w:id="6"/>
      <w:r w:rsidRPr="00120D3D">
        <w:t xml:space="preserve"> </w:t>
      </w:r>
    </w:p>
    <w:p w14:paraId="58D0AE33" w14:textId="77777777" w:rsidR="00D31082" w:rsidRPr="00D31082" w:rsidRDefault="00D31082" w:rsidP="00D31082">
      <w:pPr>
        <w:pStyle w:val="Brdtekst"/>
        <w:rPr>
          <w:lang w:eastAsia="en-US"/>
        </w:rPr>
      </w:pPr>
    </w:p>
    <w:p w14:paraId="14340DE1" w14:textId="05416375" w:rsidR="00446EBA" w:rsidRPr="00120D3D" w:rsidRDefault="00DE54F4" w:rsidP="00CC442D">
      <w:pPr>
        <w:pStyle w:val="Brdtekst"/>
        <w:rPr>
          <w:rFonts w:ascii="Calibri" w:hAnsi="Calibri" w:cs="Calibri"/>
          <w:color w:val="000000" w:themeColor="text1"/>
          <w:szCs w:val="22"/>
        </w:rPr>
      </w:pPr>
      <w:r w:rsidRPr="00120D3D">
        <w:rPr>
          <w:rFonts w:ascii="Calibri" w:hAnsi="Calibri" w:cs="Calibri"/>
          <w:color w:val="000000" w:themeColor="text1"/>
          <w:szCs w:val="22"/>
        </w:rPr>
        <w:t>Det foreligger harmoniserte produktstandard</w:t>
      </w:r>
      <w:r w:rsidR="00FC0ACF" w:rsidRPr="00120D3D">
        <w:rPr>
          <w:rFonts w:ascii="Calibri" w:hAnsi="Calibri" w:cs="Calibri"/>
          <w:color w:val="000000" w:themeColor="text1"/>
          <w:szCs w:val="22"/>
        </w:rPr>
        <w:t>er</w:t>
      </w:r>
      <w:r w:rsidRPr="00120D3D">
        <w:rPr>
          <w:rFonts w:ascii="Calibri" w:hAnsi="Calibri" w:cs="Calibri"/>
          <w:color w:val="000000" w:themeColor="text1"/>
          <w:szCs w:val="22"/>
        </w:rPr>
        <w:t xml:space="preserve"> for </w:t>
      </w:r>
      <w:r w:rsidR="00961E64">
        <w:rPr>
          <w:rFonts w:ascii="Calibri" w:hAnsi="Calibri" w:cs="Calibri"/>
          <w:color w:val="000000" w:themeColor="text1"/>
          <w:szCs w:val="22"/>
        </w:rPr>
        <w:t>ytterdører med brannegenskaper</w:t>
      </w:r>
      <w:r w:rsidR="0017643F" w:rsidRPr="00120D3D">
        <w:rPr>
          <w:szCs w:val="22"/>
        </w:rPr>
        <w:t>,</w:t>
      </w:r>
      <w:r w:rsidRPr="00120D3D">
        <w:rPr>
          <w:szCs w:val="22"/>
        </w:rPr>
        <w:t xml:space="preserve"> </w:t>
      </w:r>
      <w:r w:rsidRPr="00120D3D">
        <w:rPr>
          <w:rFonts w:ascii="Calibri" w:hAnsi="Calibri" w:cs="Calibri"/>
          <w:color w:val="000000" w:themeColor="text1"/>
          <w:szCs w:val="22"/>
        </w:rPr>
        <w:t xml:space="preserve">så derfor </w:t>
      </w:r>
      <w:r w:rsidR="001F096D" w:rsidRPr="00120D3D">
        <w:rPr>
          <w:rFonts w:ascii="Calibri" w:hAnsi="Calibri" w:cs="Calibri"/>
          <w:color w:val="000000" w:themeColor="text1"/>
          <w:szCs w:val="22"/>
        </w:rPr>
        <w:t xml:space="preserve">må produktene </w:t>
      </w:r>
      <w:r w:rsidRPr="00120D3D">
        <w:rPr>
          <w:rFonts w:ascii="Calibri" w:hAnsi="Calibri" w:cs="Calibri"/>
          <w:color w:val="000000" w:themeColor="text1"/>
          <w:szCs w:val="22"/>
        </w:rPr>
        <w:t>dokumenteres etter punkt 1 i listen ovenfor med CE-merke og ytelseserklæring.</w:t>
      </w:r>
    </w:p>
    <w:p w14:paraId="640E2AC1" w14:textId="683B2ABF" w:rsidR="00446EBA" w:rsidRPr="00120D3D" w:rsidRDefault="00446EBA" w:rsidP="00CC442D">
      <w:pPr>
        <w:pStyle w:val="Brdtekst"/>
        <w:rPr>
          <w:rFonts w:ascii="Calibri" w:hAnsi="Calibri" w:cs="Calibri"/>
          <w:color w:val="000000" w:themeColor="text1"/>
          <w:szCs w:val="22"/>
          <w:u w:val="single"/>
        </w:rPr>
      </w:pPr>
      <w:r w:rsidRPr="00120D3D">
        <w:rPr>
          <w:rFonts w:ascii="Calibri" w:hAnsi="Calibri" w:cs="Calibri"/>
          <w:color w:val="000000" w:themeColor="text1"/>
          <w:szCs w:val="22"/>
          <w:u w:val="single"/>
        </w:rPr>
        <w:t>Det er krav til tredjepartskontroll</w:t>
      </w:r>
    </w:p>
    <w:p w14:paraId="44067DC8" w14:textId="20F2BA55" w:rsidR="001F7D5B" w:rsidRDefault="001F7D5B" w:rsidP="001F7D5B">
      <w:pPr>
        <w:pStyle w:val="Brdtekst"/>
        <w:rPr>
          <w:rFonts w:ascii="Calibri" w:hAnsi="Calibri" w:cs="Calibri"/>
          <w:color w:val="000000" w:themeColor="text1"/>
          <w:szCs w:val="22"/>
        </w:rPr>
      </w:pPr>
      <w:r w:rsidRPr="00120D3D">
        <w:rPr>
          <w:rFonts w:ascii="Calibri" w:hAnsi="Calibri" w:cs="Calibri"/>
          <w:color w:val="000000" w:themeColor="text1"/>
          <w:szCs w:val="22"/>
        </w:rPr>
        <w:t xml:space="preserve">Byggevarer har ulik betydning for bygninger, derfor er de kategorisert i ulike systemer. Hvilke oppgaver produsenten har og hvilke oppgaver en uavhengig tredjepart har for kontroll, er derfor kategorisert ut ifra system. </w:t>
      </w:r>
      <w:r w:rsidR="00266C11">
        <w:rPr>
          <w:rFonts w:ascii="Calibri" w:hAnsi="Calibri" w:cs="Calibri"/>
          <w:color w:val="000000" w:themeColor="text1"/>
          <w:szCs w:val="22"/>
        </w:rPr>
        <w:t>Y</w:t>
      </w:r>
      <w:r w:rsidR="00266C11" w:rsidRPr="00266C11">
        <w:rPr>
          <w:rFonts w:ascii="Calibri" w:hAnsi="Calibri" w:cs="Calibri"/>
          <w:color w:val="000000" w:themeColor="text1"/>
          <w:szCs w:val="22"/>
        </w:rPr>
        <w:t xml:space="preserve">tterdører med brannegenskaper </w:t>
      </w:r>
      <w:r w:rsidR="005E1678">
        <w:rPr>
          <w:rFonts w:ascii="Calibri" w:hAnsi="Calibri" w:cs="Calibri"/>
          <w:color w:val="000000" w:themeColor="text1"/>
          <w:szCs w:val="22"/>
        </w:rPr>
        <w:t>er i system 1</w:t>
      </w:r>
      <w:r w:rsidR="0036279E">
        <w:rPr>
          <w:rFonts w:ascii="Calibri" w:hAnsi="Calibri" w:cs="Calibri"/>
          <w:color w:val="000000" w:themeColor="text1"/>
          <w:szCs w:val="22"/>
        </w:rPr>
        <w:t>.</w:t>
      </w:r>
    </w:p>
    <w:p w14:paraId="262305A1" w14:textId="77777777" w:rsidR="002578BB" w:rsidRPr="002578BB" w:rsidRDefault="002578BB" w:rsidP="002578BB">
      <w:pPr>
        <w:pStyle w:val="Brdtekst"/>
        <w:rPr>
          <w:rFonts w:ascii="Calibri" w:hAnsi="Calibri" w:cs="Calibri"/>
          <w:color w:val="000000" w:themeColor="text1"/>
          <w:szCs w:val="22"/>
          <w:u w:val="single"/>
        </w:rPr>
      </w:pPr>
      <w:r w:rsidRPr="002578BB">
        <w:rPr>
          <w:rFonts w:ascii="Calibri" w:hAnsi="Calibri" w:cs="Calibri"/>
          <w:color w:val="000000" w:themeColor="text1"/>
          <w:szCs w:val="22"/>
          <w:u w:val="single"/>
        </w:rPr>
        <w:t xml:space="preserve">System 1 </w:t>
      </w:r>
    </w:p>
    <w:p w14:paraId="289BAFAE" w14:textId="77777777" w:rsidR="002578BB" w:rsidRPr="002578BB" w:rsidRDefault="002578BB" w:rsidP="002578BB">
      <w:pPr>
        <w:pStyle w:val="Brdtekst"/>
        <w:rPr>
          <w:rFonts w:ascii="Calibri" w:hAnsi="Calibri" w:cs="Calibri"/>
          <w:color w:val="000000" w:themeColor="text1"/>
          <w:szCs w:val="22"/>
        </w:rPr>
      </w:pPr>
      <w:r w:rsidRPr="002578BB">
        <w:rPr>
          <w:rFonts w:ascii="Calibri" w:hAnsi="Calibri" w:cs="Calibri"/>
          <w:color w:val="000000" w:themeColor="text1"/>
          <w:szCs w:val="22"/>
        </w:rPr>
        <w:t xml:space="preserve">Produsenten utfører: </w:t>
      </w:r>
    </w:p>
    <w:p w14:paraId="77AF76E8" w14:textId="77777777" w:rsidR="002578BB" w:rsidRPr="002578BB" w:rsidRDefault="002578BB" w:rsidP="002578BB">
      <w:pPr>
        <w:pStyle w:val="Brdtekst"/>
        <w:rPr>
          <w:rFonts w:ascii="Calibri" w:hAnsi="Calibri" w:cs="Calibri"/>
          <w:color w:val="000000" w:themeColor="text1"/>
          <w:szCs w:val="22"/>
        </w:rPr>
      </w:pPr>
      <w:r w:rsidRPr="002578BB">
        <w:rPr>
          <w:rFonts w:ascii="Calibri" w:hAnsi="Calibri" w:cs="Calibri"/>
          <w:color w:val="000000" w:themeColor="text1"/>
          <w:szCs w:val="22"/>
        </w:rPr>
        <w:t>•</w:t>
      </w:r>
      <w:r w:rsidRPr="002578BB">
        <w:rPr>
          <w:rFonts w:ascii="Calibri" w:hAnsi="Calibri" w:cs="Calibri"/>
          <w:color w:val="000000" w:themeColor="text1"/>
          <w:szCs w:val="22"/>
        </w:rPr>
        <w:tab/>
        <w:t xml:space="preserve">Produksjonskontroll i fabrikk  </w:t>
      </w:r>
    </w:p>
    <w:p w14:paraId="2171942D" w14:textId="77777777" w:rsidR="002578BB" w:rsidRDefault="002578BB" w:rsidP="002578BB">
      <w:pPr>
        <w:pStyle w:val="Brdtekst"/>
        <w:rPr>
          <w:rFonts w:ascii="Calibri" w:hAnsi="Calibri" w:cs="Calibri"/>
          <w:color w:val="000000" w:themeColor="text1"/>
          <w:szCs w:val="22"/>
        </w:rPr>
      </w:pPr>
      <w:r w:rsidRPr="002578BB">
        <w:rPr>
          <w:rFonts w:ascii="Calibri" w:hAnsi="Calibri" w:cs="Calibri"/>
          <w:color w:val="000000" w:themeColor="text1"/>
          <w:szCs w:val="22"/>
        </w:rPr>
        <w:lastRenderedPageBreak/>
        <w:t>•</w:t>
      </w:r>
      <w:r w:rsidRPr="002578BB">
        <w:rPr>
          <w:rFonts w:ascii="Calibri" w:hAnsi="Calibri" w:cs="Calibri"/>
          <w:color w:val="000000" w:themeColor="text1"/>
          <w:szCs w:val="22"/>
        </w:rPr>
        <w:tab/>
        <w:t xml:space="preserve">Ytterligere prøving av stikkprøver på fabrikk i henhold til fastsatt prøvingsplan </w:t>
      </w:r>
    </w:p>
    <w:p w14:paraId="7C10CBA0" w14:textId="77777777" w:rsidR="001D2DB8" w:rsidRPr="002578BB" w:rsidRDefault="001D2DB8" w:rsidP="002578BB">
      <w:pPr>
        <w:pStyle w:val="Brdtekst"/>
        <w:rPr>
          <w:rFonts w:ascii="Calibri" w:hAnsi="Calibri" w:cs="Calibri"/>
          <w:color w:val="000000" w:themeColor="text1"/>
          <w:szCs w:val="22"/>
        </w:rPr>
      </w:pPr>
    </w:p>
    <w:p w14:paraId="1D4E396C" w14:textId="77777777" w:rsidR="002578BB" w:rsidRPr="002578BB" w:rsidRDefault="002578BB" w:rsidP="002578BB">
      <w:pPr>
        <w:pStyle w:val="Brdtekst"/>
        <w:rPr>
          <w:rFonts w:ascii="Calibri" w:hAnsi="Calibri" w:cs="Calibri"/>
          <w:color w:val="000000" w:themeColor="text1"/>
          <w:szCs w:val="22"/>
        </w:rPr>
      </w:pPr>
      <w:r w:rsidRPr="002578BB">
        <w:rPr>
          <w:rFonts w:ascii="Calibri" w:hAnsi="Calibri" w:cs="Calibri"/>
          <w:color w:val="000000" w:themeColor="text1"/>
          <w:szCs w:val="22"/>
        </w:rPr>
        <w:t xml:space="preserve">Et teknisk kontrollorgan (tredjepart) utsteder et sertifikat for produktets ytelse på grunnlag av: </w:t>
      </w:r>
    </w:p>
    <w:p w14:paraId="5CFDAB1D" w14:textId="77777777" w:rsidR="002578BB" w:rsidRPr="002578BB" w:rsidRDefault="002578BB" w:rsidP="002578BB">
      <w:pPr>
        <w:pStyle w:val="Brdtekst"/>
        <w:rPr>
          <w:rFonts w:ascii="Calibri" w:hAnsi="Calibri" w:cs="Calibri"/>
          <w:color w:val="000000" w:themeColor="text1"/>
          <w:szCs w:val="22"/>
        </w:rPr>
      </w:pPr>
      <w:r w:rsidRPr="002578BB">
        <w:rPr>
          <w:rFonts w:ascii="Calibri" w:hAnsi="Calibri" w:cs="Calibri"/>
          <w:color w:val="000000" w:themeColor="text1"/>
          <w:szCs w:val="22"/>
        </w:rPr>
        <w:t>•</w:t>
      </w:r>
      <w:r w:rsidRPr="002578BB">
        <w:rPr>
          <w:rFonts w:ascii="Calibri" w:hAnsi="Calibri" w:cs="Calibri"/>
          <w:color w:val="000000" w:themeColor="text1"/>
          <w:szCs w:val="22"/>
        </w:rPr>
        <w:tab/>
        <w:t>Fastsettelse av produktets ytelser</w:t>
      </w:r>
    </w:p>
    <w:p w14:paraId="0A9A714C" w14:textId="77777777" w:rsidR="002578BB" w:rsidRPr="002578BB" w:rsidRDefault="002578BB" w:rsidP="002578BB">
      <w:pPr>
        <w:pStyle w:val="Brdtekst"/>
        <w:rPr>
          <w:rFonts w:ascii="Calibri" w:hAnsi="Calibri" w:cs="Calibri"/>
          <w:color w:val="000000" w:themeColor="text1"/>
          <w:szCs w:val="22"/>
        </w:rPr>
      </w:pPr>
      <w:r w:rsidRPr="002578BB">
        <w:rPr>
          <w:rFonts w:ascii="Calibri" w:hAnsi="Calibri" w:cs="Calibri"/>
          <w:color w:val="000000" w:themeColor="text1"/>
          <w:szCs w:val="22"/>
        </w:rPr>
        <w:t>•</w:t>
      </w:r>
      <w:r w:rsidRPr="002578BB">
        <w:rPr>
          <w:rFonts w:ascii="Calibri" w:hAnsi="Calibri" w:cs="Calibri"/>
          <w:color w:val="000000" w:themeColor="text1"/>
          <w:szCs w:val="22"/>
        </w:rPr>
        <w:tab/>
        <w:t>Førstegangsinspeksjon av produksjonsanlegget og produksjonskontrollen i fabrikk</w:t>
      </w:r>
    </w:p>
    <w:p w14:paraId="0A09E092" w14:textId="61F92A74" w:rsidR="002578BB" w:rsidRDefault="002578BB" w:rsidP="002578BB">
      <w:pPr>
        <w:pStyle w:val="Brdtekst"/>
        <w:rPr>
          <w:rFonts w:ascii="Calibri" w:hAnsi="Calibri" w:cs="Calibri"/>
          <w:color w:val="000000" w:themeColor="text1"/>
          <w:szCs w:val="22"/>
        </w:rPr>
      </w:pPr>
      <w:r w:rsidRPr="002578BB">
        <w:rPr>
          <w:rFonts w:ascii="Calibri" w:hAnsi="Calibri" w:cs="Calibri"/>
          <w:color w:val="000000" w:themeColor="text1"/>
          <w:szCs w:val="22"/>
        </w:rPr>
        <w:t>•</w:t>
      </w:r>
      <w:r w:rsidRPr="002578BB">
        <w:rPr>
          <w:rFonts w:ascii="Calibri" w:hAnsi="Calibri" w:cs="Calibri"/>
          <w:color w:val="000000" w:themeColor="text1"/>
          <w:szCs w:val="22"/>
        </w:rPr>
        <w:tab/>
        <w:t>Fortløpende tilsyn, vurdering og evaluering av produksjonskontrollen i fabrikk</w:t>
      </w:r>
    </w:p>
    <w:p w14:paraId="681965B4" w14:textId="77777777" w:rsidR="006D0C9A" w:rsidRPr="006D0C9A" w:rsidRDefault="006D0C9A" w:rsidP="006D0C9A">
      <w:pPr>
        <w:pStyle w:val="Brdtekst"/>
        <w:rPr>
          <w:rFonts w:ascii="Calibri" w:hAnsi="Calibri" w:cs="Calibri"/>
          <w:color w:val="000000" w:themeColor="text1"/>
          <w:szCs w:val="22"/>
        </w:rPr>
      </w:pPr>
    </w:p>
    <w:p w14:paraId="1EEEC1AA" w14:textId="7DB5E1B6" w:rsidR="00D87828" w:rsidRDefault="00446EBA" w:rsidP="006178F5">
      <w:pPr>
        <w:pStyle w:val="Brdtekst"/>
        <w:rPr>
          <w:rFonts w:ascii="Calibri" w:hAnsi="Calibri" w:cs="Calibri"/>
          <w:color w:val="000000" w:themeColor="text1"/>
          <w:szCs w:val="22"/>
        </w:rPr>
      </w:pPr>
      <w:r w:rsidRPr="00120D3D">
        <w:rPr>
          <w:rFonts w:ascii="Calibri" w:hAnsi="Calibri" w:cs="Calibri"/>
          <w:color w:val="000000" w:themeColor="text1"/>
          <w:szCs w:val="22"/>
        </w:rPr>
        <w:t xml:space="preserve">Tredjepartsorganet som utfører sertifiseringen kan enten være et akkreditert sertifiseringsorgan, et teknisk kontrollorgan eller et teknisk bedømmelsesorgan som holder til i EØS-området. </w:t>
      </w:r>
      <w:r w:rsidR="00B75DE3" w:rsidRPr="00120D3D">
        <w:rPr>
          <w:rFonts w:ascii="Calibri" w:hAnsi="Calibri" w:cs="Calibri"/>
          <w:color w:val="000000" w:themeColor="text1"/>
          <w:szCs w:val="22"/>
        </w:rPr>
        <w:t xml:space="preserve">Produktsertifiseringen skal være på plass før </w:t>
      </w:r>
      <w:r w:rsidR="0080452E">
        <w:rPr>
          <w:rFonts w:ascii="Calibri" w:hAnsi="Calibri" w:cs="Calibri"/>
          <w:color w:val="000000" w:themeColor="text1"/>
          <w:szCs w:val="22"/>
        </w:rPr>
        <w:t>y</w:t>
      </w:r>
      <w:r w:rsidR="0080452E" w:rsidRPr="0080452E">
        <w:rPr>
          <w:rFonts w:ascii="Calibri" w:hAnsi="Calibri" w:cs="Calibri"/>
          <w:color w:val="000000" w:themeColor="text1"/>
          <w:szCs w:val="22"/>
        </w:rPr>
        <w:t xml:space="preserve">tterdører med brannegenskaper </w:t>
      </w:r>
      <w:r w:rsidR="00B75DE3" w:rsidRPr="00120D3D">
        <w:rPr>
          <w:rFonts w:ascii="Calibri" w:hAnsi="Calibri" w:cs="Calibri"/>
          <w:color w:val="000000" w:themeColor="text1"/>
          <w:szCs w:val="22"/>
        </w:rPr>
        <w:t xml:space="preserve">omsettes og brukes i norske byggverk.  </w:t>
      </w:r>
    </w:p>
    <w:p w14:paraId="51631F61" w14:textId="53C4BFD6" w:rsidR="006A7AA9" w:rsidRPr="004212B5" w:rsidRDefault="004212B5" w:rsidP="004212B5">
      <w:pPr>
        <w:spacing w:after="200" w:line="276" w:lineRule="auto"/>
        <w:rPr>
          <w:rFonts w:ascii="Calibri" w:eastAsiaTheme="minorHAnsi" w:hAnsi="Calibri" w:cs="Calibri"/>
          <w:noProof/>
          <w:color w:val="000000" w:themeColor="text1"/>
          <w:sz w:val="22"/>
          <w:szCs w:val="22"/>
        </w:rPr>
      </w:pPr>
      <w:r>
        <w:rPr>
          <w:rFonts w:ascii="Calibri" w:hAnsi="Calibri" w:cs="Calibri"/>
          <w:color w:val="000000" w:themeColor="text1"/>
          <w:szCs w:val="22"/>
        </w:rPr>
        <w:br w:type="page"/>
      </w:r>
    </w:p>
    <w:p w14:paraId="393EB9CA" w14:textId="77777777" w:rsidR="00D87828" w:rsidRPr="00D87828" w:rsidRDefault="00D87828" w:rsidP="00D87828">
      <w:pPr>
        <w:pStyle w:val="Brdtekst"/>
        <w:rPr>
          <w:rFonts w:ascii="Calibri" w:hAnsi="Calibri" w:cs="Calibri"/>
          <w:color w:val="000000" w:themeColor="text1"/>
          <w:szCs w:val="22"/>
          <w:u w:val="single"/>
        </w:rPr>
      </w:pPr>
      <w:r w:rsidRPr="00D87828">
        <w:rPr>
          <w:rFonts w:ascii="Calibri" w:hAnsi="Calibri" w:cs="Calibri"/>
          <w:color w:val="000000" w:themeColor="text1"/>
          <w:szCs w:val="22"/>
          <w:u w:val="single"/>
        </w:rPr>
        <w:lastRenderedPageBreak/>
        <w:t xml:space="preserve">Ytelseserklæring, CE-merking og bruksanvisning </w:t>
      </w:r>
    </w:p>
    <w:p w14:paraId="366A4889" w14:textId="77777777" w:rsidR="00D87828" w:rsidRPr="00D87828" w:rsidRDefault="00D87828" w:rsidP="00D87828">
      <w:pPr>
        <w:pStyle w:val="Brdtekst"/>
        <w:rPr>
          <w:rFonts w:ascii="Calibri" w:hAnsi="Calibri" w:cs="Calibri"/>
          <w:color w:val="000000" w:themeColor="text1"/>
          <w:szCs w:val="22"/>
        </w:rPr>
      </w:pPr>
      <w:r w:rsidRPr="00D87828">
        <w:rPr>
          <w:rFonts w:ascii="Calibri" w:hAnsi="Calibri" w:cs="Calibri"/>
          <w:color w:val="000000" w:themeColor="text1"/>
          <w:szCs w:val="22"/>
        </w:rPr>
        <w:t xml:space="preserve">Produsenten skal utarbeide en ytelseserklæring og CE-merke produktet før det markedsføres. </w:t>
      </w:r>
    </w:p>
    <w:p w14:paraId="266D748E" w14:textId="77777777" w:rsidR="00D87828" w:rsidRPr="00D87828" w:rsidRDefault="00D87828" w:rsidP="00D87828">
      <w:pPr>
        <w:pStyle w:val="Brdtekst"/>
        <w:rPr>
          <w:rFonts w:ascii="Calibri" w:hAnsi="Calibri" w:cs="Calibri"/>
          <w:color w:val="000000" w:themeColor="text1"/>
          <w:szCs w:val="22"/>
        </w:rPr>
      </w:pPr>
      <w:r w:rsidRPr="00D87828">
        <w:rPr>
          <w:rFonts w:ascii="Calibri" w:hAnsi="Calibri" w:cs="Calibri"/>
          <w:color w:val="000000" w:themeColor="text1"/>
          <w:szCs w:val="22"/>
        </w:rPr>
        <w:t xml:space="preserve">Ytelseserklæringen er et dokument som er laget og undertegnet av produsenten. Hovedformålet med dokumentet er at produsentene skal deklarere den viktigste informasjonen om sitt produkt, spesielt produktets viktigste egenskaper og ytelser. </w:t>
      </w:r>
    </w:p>
    <w:p w14:paraId="501D3BAF" w14:textId="77777777" w:rsidR="00D87828" w:rsidRPr="00D87828" w:rsidRDefault="00D87828" w:rsidP="00D87828">
      <w:pPr>
        <w:pStyle w:val="Brdtekst"/>
        <w:rPr>
          <w:rFonts w:ascii="Calibri" w:hAnsi="Calibri" w:cs="Calibri"/>
          <w:color w:val="000000" w:themeColor="text1"/>
          <w:szCs w:val="22"/>
        </w:rPr>
      </w:pPr>
      <w:r w:rsidRPr="00D87828">
        <w:rPr>
          <w:rFonts w:ascii="Calibri" w:hAnsi="Calibri" w:cs="Calibri"/>
          <w:color w:val="000000" w:themeColor="text1"/>
          <w:szCs w:val="22"/>
        </w:rPr>
        <w:t xml:space="preserve">Den kan leveres enten i papirformat sammen med produktet eller være tilgjengelig på produsentens nettside. For produkter som omsettes i Norge skal ytelseserklæringen være på norsk, svensk eller dansk. </w:t>
      </w:r>
    </w:p>
    <w:p w14:paraId="0C878916" w14:textId="07096278" w:rsidR="00D87828" w:rsidRPr="00D87828" w:rsidRDefault="00D87828" w:rsidP="00D87828">
      <w:pPr>
        <w:pStyle w:val="Brdtekst"/>
        <w:rPr>
          <w:rFonts w:ascii="Calibri" w:hAnsi="Calibri" w:cs="Calibri"/>
          <w:color w:val="000000" w:themeColor="text1"/>
          <w:szCs w:val="22"/>
        </w:rPr>
      </w:pPr>
      <w:r w:rsidRPr="00D87828">
        <w:rPr>
          <w:rFonts w:ascii="Calibri" w:hAnsi="Calibri" w:cs="Calibri"/>
          <w:color w:val="000000" w:themeColor="text1"/>
          <w:szCs w:val="22"/>
        </w:rPr>
        <w:t xml:space="preserve">Ved å lage en ytelseserklæring tar produsenten ansvar for at egenskapene til byggevaren er de samme som det som står i ytelseserklæringen. </w:t>
      </w:r>
      <w:r w:rsidR="0080452E">
        <w:rPr>
          <w:rFonts w:ascii="Calibri" w:hAnsi="Calibri" w:cs="Calibri"/>
          <w:color w:val="000000" w:themeColor="text1"/>
          <w:szCs w:val="22"/>
        </w:rPr>
        <w:t>Y</w:t>
      </w:r>
      <w:r w:rsidR="0080452E" w:rsidRPr="00266C11">
        <w:rPr>
          <w:rFonts w:ascii="Calibri" w:hAnsi="Calibri" w:cs="Calibri"/>
          <w:color w:val="000000" w:themeColor="text1"/>
          <w:szCs w:val="22"/>
        </w:rPr>
        <w:t xml:space="preserve">tterdører med brannegenskaper </w:t>
      </w:r>
      <w:r w:rsidRPr="00D87828">
        <w:rPr>
          <w:rFonts w:ascii="Calibri" w:hAnsi="Calibri" w:cs="Calibri"/>
          <w:color w:val="000000" w:themeColor="text1"/>
          <w:szCs w:val="22"/>
        </w:rPr>
        <w:t xml:space="preserve">skal ha CE-merking som skal være festet på produktet. Der det ikke er mulig, skal det være festet på emballasjen eller framgå av papirer som følger med produktet. </w:t>
      </w:r>
    </w:p>
    <w:p w14:paraId="71878055" w14:textId="160C3C06" w:rsidR="001F096D" w:rsidRPr="00120D3D" w:rsidRDefault="0080452E" w:rsidP="006178F5">
      <w:pPr>
        <w:pStyle w:val="Brdtekst"/>
        <w:rPr>
          <w:rFonts w:ascii="Calibri" w:hAnsi="Calibri" w:cs="Calibri"/>
          <w:color w:val="000000" w:themeColor="text1"/>
          <w:szCs w:val="22"/>
        </w:rPr>
      </w:pPr>
      <w:r>
        <w:rPr>
          <w:rFonts w:ascii="Calibri" w:hAnsi="Calibri" w:cs="Calibri"/>
          <w:color w:val="000000" w:themeColor="text1"/>
          <w:szCs w:val="22"/>
        </w:rPr>
        <w:t>Y</w:t>
      </w:r>
      <w:r w:rsidRPr="00266C11">
        <w:rPr>
          <w:rFonts w:ascii="Calibri" w:hAnsi="Calibri" w:cs="Calibri"/>
          <w:color w:val="000000" w:themeColor="text1"/>
          <w:szCs w:val="22"/>
        </w:rPr>
        <w:t xml:space="preserve">tterdører med brannegenskaper </w:t>
      </w:r>
      <w:r w:rsidR="00D87828" w:rsidRPr="00D87828">
        <w:rPr>
          <w:rFonts w:ascii="Calibri" w:hAnsi="Calibri" w:cs="Calibri"/>
          <w:color w:val="000000" w:themeColor="text1"/>
          <w:szCs w:val="22"/>
        </w:rPr>
        <w:t>må også ha en bruksanvisning eller monteringsanvisning. Det må også kunne legges ved sikkerhetsinformasjon dersom produktet inneholder farlige stoffer.</w:t>
      </w:r>
    </w:p>
    <w:p w14:paraId="0C813E47" w14:textId="297E607C" w:rsidR="006178F5" w:rsidRPr="00120D3D" w:rsidRDefault="004B4C48" w:rsidP="006178F5">
      <w:pPr>
        <w:pStyle w:val="Brdtekst"/>
        <w:rPr>
          <w:noProof w:val="0"/>
          <w:szCs w:val="22"/>
          <w:lang w:eastAsia="en-US"/>
        </w:rPr>
      </w:pPr>
      <w:r w:rsidRPr="00120D3D">
        <w:rPr>
          <w:rFonts w:ascii="Calibri" w:hAnsi="Calibri" w:cs="Calibri"/>
          <w:color w:val="000000" w:themeColor="text1"/>
          <w:szCs w:val="22"/>
        </w:rPr>
        <w:t xml:space="preserve">Produktdokumentasjonen skal tilfredsstille kravene i forskrift om </w:t>
      </w:r>
      <w:r w:rsidRPr="008F0561">
        <w:rPr>
          <w:rFonts w:ascii="Calibri" w:hAnsi="Calibri" w:cs="Calibri"/>
          <w:noProof w:val="0"/>
          <w:color w:val="000000" w:themeColor="text1"/>
          <w:szCs w:val="22"/>
        </w:rPr>
        <w:t>omse</w:t>
      </w:r>
      <w:r w:rsidR="007C22E3" w:rsidRPr="008F0561">
        <w:rPr>
          <w:rFonts w:ascii="Calibri" w:hAnsi="Calibri" w:cs="Calibri"/>
          <w:noProof w:val="0"/>
          <w:color w:val="000000" w:themeColor="text1"/>
          <w:szCs w:val="22"/>
        </w:rPr>
        <w:t>tni</w:t>
      </w:r>
      <w:r w:rsidRPr="008F0561">
        <w:rPr>
          <w:rFonts w:ascii="Calibri" w:hAnsi="Calibri" w:cs="Calibri"/>
          <w:noProof w:val="0"/>
          <w:color w:val="000000" w:themeColor="text1"/>
          <w:szCs w:val="22"/>
        </w:rPr>
        <w:t>ng</w:t>
      </w:r>
      <w:r w:rsidRPr="00120D3D">
        <w:rPr>
          <w:rFonts w:ascii="Calibri" w:hAnsi="Calibri" w:cs="Calibri"/>
          <w:color w:val="000000" w:themeColor="text1"/>
          <w:szCs w:val="22"/>
        </w:rPr>
        <w:t xml:space="preserve"> og dokumentasjon av produkter til byggverk (DOK). EUs byggevareforordning er gjort til norsk rett gjennom DOK kapittel II. Det følger av byggevareforordningen at det skal det foreligge CE-merking og ytelseserklæring for alle byggevarer som er dekket av en harmonisert produktstandard</w:t>
      </w:r>
      <w:r w:rsidR="0006396E" w:rsidRPr="00120D3D">
        <w:rPr>
          <w:szCs w:val="22"/>
          <w:lang w:eastAsia="en-US"/>
        </w:rPr>
        <w:t xml:space="preserve">. </w:t>
      </w:r>
      <w:r w:rsidR="0006396E" w:rsidRPr="00120D3D">
        <w:rPr>
          <w:rFonts w:eastAsiaTheme="minorEastAsia"/>
          <w:szCs w:val="22"/>
          <w:lang w:eastAsia="en-US"/>
        </w:rPr>
        <w:t>Dette er nødvendig for at produktene skal kunne omsettes i EØS-</w:t>
      </w:r>
      <w:r w:rsidR="00005BDF" w:rsidRPr="00120D3D">
        <w:rPr>
          <w:rFonts w:eastAsiaTheme="minorEastAsia"/>
          <w:szCs w:val="22"/>
          <w:lang w:eastAsia="en-US"/>
        </w:rPr>
        <w:t>området.</w:t>
      </w:r>
      <w:r w:rsidR="7C3FF8F1" w:rsidRPr="00120D3D">
        <w:rPr>
          <w:noProof w:val="0"/>
          <w:szCs w:val="22"/>
          <w:lang w:eastAsia="en-US"/>
        </w:rPr>
        <w:t xml:space="preserve"> </w:t>
      </w:r>
    </w:p>
    <w:p w14:paraId="2EF90CC9" w14:textId="394C5D08" w:rsidR="0040711B" w:rsidRPr="00120D3D" w:rsidRDefault="006178F5" w:rsidP="7C3FF8F1">
      <w:pPr>
        <w:pStyle w:val="Brdtekst"/>
        <w:rPr>
          <w:rFonts w:ascii="Calibri" w:eastAsia="Calibri" w:hAnsi="Calibri" w:cs="Calibri"/>
          <w:szCs w:val="22"/>
          <w:lang w:eastAsia="en-US"/>
        </w:rPr>
      </w:pPr>
      <w:r w:rsidRPr="00120D3D">
        <w:rPr>
          <w:rFonts w:ascii="Calibri" w:eastAsia="Calibri" w:hAnsi="Calibri" w:cs="Calibri"/>
          <w:szCs w:val="22"/>
          <w:lang w:eastAsia="en-US"/>
        </w:rPr>
        <w:t>Det er produsentens ansvar å lage ytelseserklæringer for produkttyper som de markedsfører. De formelle kravene til innholdet i ytelseserklæringen finnes i artikkel 6 i byggevareforordningen. De formelle kravene til CE-merking finnes i artikkel 9 i byggevareforordningen.</w:t>
      </w:r>
    </w:p>
    <w:p w14:paraId="30EE2690" w14:textId="2DBC6245" w:rsidR="00AD3115" w:rsidRPr="00120D3D" w:rsidRDefault="0040711B" w:rsidP="0040711B">
      <w:pPr>
        <w:pStyle w:val="Brdtekst"/>
        <w:rPr>
          <w:rFonts w:ascii="Calibri" w:hAnsi="Calibri" w:cs="Calibri"/>
          <w:color w:val="000000"/>
          <w:szCs w:val="22"/>
          <w:bdr w:val="none" w:sz="0" w:space="0" w:color="auto" w:frame="1"/>
        </w:rPr>
      </w:pPr>
      <w:r w:rsidRPr="00120D3D">
        <w:rPr>
          <w:noProof w:val="0"/>
          <w:szCs w:val="22"/>
          <w:lang w:eastAsia="en-US"/>
        </w:rPr>
        <w:t>Kravet om ytelseserklæring</w:t>
      </w:r>
      <w:r w:rsidR="0032625C" w:rsidRPr="00120D3D">
        <w:rPr>
          <w:noProof w:val="0"/>
          <w:szCs w:val="22"/>
          <w:lang w:eastAsia="en-US"/>
        </w:rPr>
        <w:t xml:space="preserve"> </w:t>
      </w:r>
      <w:r w:rsidRPr="00120D3D">
        <w:rPr>
          <w:noProof w:val="0"/>
          <w:szCs w:val="22"/>
          <w:lang w:eastAsia="en-US"/>
        </w:rPr>
        <w:t xml:space="preserve">og CE-merking av byggevarer som omfattes av en harmonisert standard gjelder fra 1. </w:t>
      </w:r>
      <w:r w:rsidR="0032625C" w:rsidRPr="00120D3D">
        <w:rPr>
          <w:noProof w:val="0"/>
          <w:szCs w:val="22"/>
          <w:lang w:eastAsia="en-US"/>
        </w:rPr>
        <w:t xml:space="preserve">januar </w:t>
      </w:r>
      <w:r w:rsidRPr="00120D3D">
        <w:rPr>
          <w:noProof w:val="0"/>
          <w:szCs w:val="22"/>
          <w:lang w:eastAsia="en-US"/>
        </w:rPr>
        <w:t>201</w:t>
      </w:r>
      <w:r w:rsidR="0032625C" w:rsidRPr="00120D3D">
        <w:rPr>
          <w:noProof w:val="0"/>
          <w:szCs w:val="22"/>
          <w:lang w:eastAsia="en-US"/>
        </w:rPr>
        <w:t>4</w:t>
      </w:r>
      <w:r w:rsidRPr="00120D3D">
        <w:rPr>
          <w:noProof w:val="0"/>
          <w:szCs w:val="22"/>
          <w:lang w:eastAsia="en-US"/>
        </w:rPr>
        <w:t xml:space="preserve"> da EUs byggevare</w:t>
      </w:r>
      <w:r w:rsidR="000A5E08" w:rsidRPr="00120D3D">
        <w:rPr>
          <w:noProof w:val="0"/>
          <w:szCs w:val="22"/>
          <w:lang w:eastAsia="en-US"/>
        </w:rPr>
        <w:t xml:space="preserve">forordning </w:t>
      </w:r>
      <w:r w:rsidRPr="00120D3D">
        <w:rPr>
          <w:noProof w:val="0"/>
          <w:szCs w:val="22"/>
          <w:lang w:eastAsia="en-US"/>
        </w:rPr>
        <w:t>305/2011</w:t>
      </w:r>
      <w:r w:rsidR="00643851" w:rsidRPr="00120D3D">
        <w:rPr>
          <w:noProof w:val="0"/>
          <w:szCs w:val="22"/>
          <w:vertAlign w:val="superscript"/>
          <w:lang w:eastAsia="en-US"/>
        </w:rPr>
        <w:footnoteReference w:id="2"/>
      </w:r>
      <w:r w:rsidR="00903A80" w:rsidRPr="00120D3D">
        <w:rPr>
          <w:noProof w:val="0"/>
          <w:szCs w:val="22"/>
          <w:lang w:eastAsia="en-US"/>
        </w:rPr>
        <w:t xml:space="preserve"> </w:t>
      </w:r>
      <w:r w:rsidRPr="00120D3D">
        <w:rPr>
          <w:noProof w:val="0"/>
          <w:szCs w:val="22"/>
          <w:lang w:eastAsia="en-US"/>
        </w:rPr>
        <w:t xml:space="preserve">ble </w:t>
      </w:r>
      <w:r w:rsidR="008B4FCD" w:rsidRPr="00120D3D">
        <w:rPr>
          <w:noProof w:val="0"/>
          <w:szCs w:val="22"/>
          <w:lang w:eastAsia="en-US"/>
        </w:rPr>
        <w:t>gjort til</w:t>
      </w:r>
      <w:r w:rsidR="00987AAF" w:rsidRPr="00120D3D">
        <w:rPr>
          <w:noProof w:val="0"/>
          <w:szCs w:val="22"/>
          <w:lang w:eastAsia="en-US"/>
        </w:rPr>
        <w:t xml:space="preserve"> norsk </w:t>
      </w:r>
      <w:r w:rsidR="00B215E4" w:rsidRPr="00120D3D">
        <w:rPr>
          <w:noProof w:val="0"/>
          <w:szCs w:val="22"/>
          <w:lang w:eastAsia="en-US"/>
        </w:rPr>
        <w:t xml:space="preserve">rett </w:t>
      </w:r>
      <w:r w:rsidR="00462390" w:rsidRPr="00120D3D">
        <w:rPr>
          <w:rFonts w:ascii="Calibri" w:hAnsi="Calibri" w:cs="Calibri"/>
          <w:color w:val="000000"/>
          <w:szCs w:val="22"/>
          <w:bdr w:val="none" w:sz="0" w:space="0" w:color="auto" w:frame="1"/>
        </w:rPr>
        <w:t>gjennom DOK kapittel II.</w:t>
      </w:r>
    </w:p>
    <w:p w14:paraId="316AF5EE" w14:textId="0474B116" w:rsidR="00B261E0" w:rsidRPr="00120D3D" w:rsidRDefault="00B261E0" w:rsidP="00B261E0">
      <w:pPr>
        <w:pStyle w:val="Brdtekst"/>
        <w:rPr>
          <w:noProof w:val="0"/>
          <w:szCs w:val="22"/>
          <w:lang w:eastAsia="en-US"/>
        </w:rPr>
      </w:pPr>
      <w:r w:rsidRPr="00120D3D">
        <w:rPr>
          <w:noProof w:val="0"/>
          <w:szCs w:val="22"/>
          <w:lang w:eastAsia="en-US"/>
        </w:rPr>
        <w:t>Ved tilsyn</w:t>
      </w:r>
      <w:r w:rsidR="00120D3D" w:rsidRPr="00120D3D">
        <w:rPr>
          <w:noProof w:val="0"/>
          <w:szCs w:val="22"/>
          <w:lang w:eastAsia="en-US"/>
        </w:rPr>
        <w:t xml:space="preserve"> fikk de </w:t>
      </w:r>
      <w:r w:rsidRPr="00120D3D">
        <w:rPr>
          <w:noProof w:val="0"/>
          <w:szCs w:val="22"/>
          <w:lang w:eastAsia="en-US"/>
        </w:rPr>
        <w:t xml:space="preserve">utvalgte foretakene et pålegg om opplysninger der følgende dokumentasjon blir etterspurt: </w:t>
      </w:r>
    </w:p>
    <w:p w14:paraId="6F698333" w14:textId="1BF81B19" w:rsidR="00B261E0" w:rsidRPr="00120D3D" w:rsidRDefault="00B261E0" w:rsidP="00B261E0">
      <w:pPr>
        <w:pStyle w:val="Brdtekst"/>
        <w:rPr>
          <w:noProof w:val="0"/>
          <w:szCs w:val="22"/>
          <w:lang w:eastAsia="en-US"/>
        </w:rPr>
      </w:pPr>
      <w:r w:rsidRPr="00120D3D">
        <w:rPr>
          <w:noProof w:val="0"/>
          <w:szCs w:val="22"/>
          <w:lang w:eastAsia="en-US"/>
        </w:rPr>
        <w:t>•       Ytelseserklæring</w:t>
      </w:r>
    </w:p>
    <w:p w14:paraId="3DDB3044" w14:textId="2DB524BF" w:rsidR="00B261E0" w:rsidRPr="00120D3D" w:rsidRDefault="00B261E0" w:rsidP="00B261E0">
      <w:pPr>
        <w:pStyle w:val="Brdtekst"/>
        <w:rPr>
          <w:noProof w:val="0"/>
          <w:szCs w:val="22"/>
          <w:lang w:eastAsia="en-US"/>
        </w:rPr>
      </w:pPr>
      <w:r w:rsidRPr="00120D3D">
        <w:rPr>
          <w:noProof w:val="0"/>
          <w:szCs w:val="22"/>
          <w:lang w:eastAsia="en-US"/>
        </w:rPr>
        <w:t xml:space="preserve">•       </w:t>
      </w:r>
      <w:r w:rsidR="003E7468">
        <w:rPr>
          <w:noProof w:val="0"/>
          <w:szCs w:val="22"/>
          <w:lang w:eastAsia="en-US"/>
        </w:rPr>
        <w:t xml:space="preserve">kopi av </w:t>
      </w:r>
      <w:r w:rsidRPr="00120D3D">
        <w:rPr>
          <w:noProof w:val="0"/>
          <w:szCs w:val="22"/>
          <w:lang w:eastAsia="en-US"/>
        </w:rPr>
        <w:t>CE-merk</w:t>
      </w:r>
      <w:r w:rsidR="003E7468">
        <w:rPr>
          <w:noProof w:val="0"/>
          <w:szCs w:val="22"/>
          <w:lang w:eastAsia="en-US"/>
        </w:rPr>
        <w:t>e</w:t>
      </w:r>
    </w:p>
    <w:p w14:paraId="1CD77A8B" w14:textId="78CECE6D" w:rsidR="00B261E0" w:rsidRPr="00120D3D" w:rsidRDefault="00B261E0" w:rsidP="00B261E0">
      <w:pPr>
        <w:pStyle w:val="Brdtekst"/>
        <w:rPr>
          <w:noProof w:val="0"/>
          <w:szCs w:val="22"/>
          <w:lang w:eastAsia="en-US"/>
        </w:rPr>
      </w:pPr>
      <w:r w:rsidRPr="00120D3D">
        <w:rPr>
          <w:noProof w:val="0"/>
          <w:szCs w:val="22"/>
          <w:lang w:eastAsia="en-US"/>
        </w:rPr>
        <w:t xml:space="preserve">•       Produktsertifikat </w:t>
      </w:r>
    </w:p>
    <w:p w14:paraId="27202420" w14:textId="4F381FA6" w:rsidR="00B261E0" w:rsidRPr="00D80605" w:rsidRDefault="00B261E0" w:rsidP="0040711B">
      <w:pPr>
        <w:pStyle w:val="Brdtekst"/>
        <w:rPr>
          <w:noProof w:val="0"/>
          <w:szCs w:val="22"/>
          <w:lang w:eastAsia="en-US"/>
        </w:rPr>
      </w:pPr>
      <w:r w:rsidRPr="00120D3D">
        <w:rPr>
          <w:noProof w:val="0"/>
          <w:szCs w:val="22"/>
          <w:lang w:eastAsia="en-US"/>
        </w:rPr>
        <w:t>•       Bruksanvisning/</w:t>
      </w:r>
      <w:r w:rsidR="00F35E3B">
        <w:rPr>
          <w:noProof w:val="0"/>
          <w:szCs w:val="22"/>
          <w:lang w:eastAsia="en-US"/>
        </w:rPr>
        <w:t>sikkerhetsinformasjon</w:t>
      </w:r>
    </w:p>
    <w:p w14:paraId="3962712D" w14:textId="77777777" w:rsidR="006E1CA5" w:rsidRDefault="006E1CA5" w:rsidP="00154E2A">
      <w:pPr>
        <w:pStyle w:val="Brdtekst"/>
        <w:rPr>
          <w:noProof w:val="0"/>
          <w:lang w:eastAsia="en-US"/>
        </w:rPr>
      </w:pPr>
    </w:p>
    <w:p w14:paraId="23B0F63C" w14:textId="7C766860" w:rsidR="006E1CA5" w:rsidRPr="006E1CA5" w:rsidRDefault="00154E2A" w:rsidP="006E1CA5">
      <w:pPr>
        <w:pStyle w:val="Brdtekst"/>
        <w:rPr>
          <w:noProof w:val="0"/>
          <w:lang w:eastAsia="en-US"/>
        </w:rPr>
      </w:pPr>
      <w:r w:rsidRPr="009E0E1E">
        <w:rPr>
          <w:noProof w:val="0"/>
          <w:lang w:eastAsia="en-US"/>
        </w:rPr>
        <w:lastRenderedPageBreak/>
        <w:t xml:space="preserve">Vårt tilsyn hadde </w:t>
      </w:r>
      <w:proofErr w:type="gramStart"/>
      <w:r w:rsidRPr="009E0E1E">
        <w:rPr>
          <w:noProof w:val="0"/>
          <w:lang w:eastAsia="en-US"/>
        </w:rPr>
        <w:t>fokus</w:t>
      </w:r>
      <w:proofErr w:type="gramEnd"/>
      <w:r w:rsidRPr="009E0E1E">
        <w:rPr>
          <w:noProof w:val="0"/>
          <w:lang w:eastAsia="en-US"/>
        </w:rPr>
        <w:t xml:space="preserve"> på produkter som omfattes av de harmoniserte standardene: </w:t>
      </w:r>
    </w:p>
    <w:p w14:paraId="48263A2E" w14:textId="77777777" w:rsidR="006E1CA5" w:rsidRDefault="00A955FF" w:rsidP="006E1CA5">
      <w:pPr>
        <w:pStyle w:val="Listeavsnitt"/>
        <w:numPr>
          <w:ilvl w:val="0"/>
          <w:numId w:val="37"/>
        </w:numPr>
        <w:spacing w:after="160" w:line="259" w:lineRule="auto"/>
        <w:rPr>
          <w:rFonts w:asciiTheme="minorHAnsi" w:hAnsiTheme="minorHAnsi" w:cstheme="minorHAnsi"/>
          <w:sz w:val="22"/>
          <w:szCs w:val="22"/>
        </w:rPr>
      </w:pPr>
      <w:r w:rsidRPr="006E1CA5">
        <w:rPr>
          <w:rFonts w:asciiTheme="minorHAnsi" w:hAnsiTheme="minorHAnsi" w:cstheme="minorHAnsi"/>
          <w:sz w:val="22"/>
          <w:szCs w:val="22"/>
        </w:rPr>
        <w:t>NS-EN 14351-1:2006+A2:2016+NA:2017</w:t>
      </w:r>
      <w:r w:rsidR="003E5BC3" w:rsidRPr="006E1CA5">
        <w:rPr>
          <w:rFonts w:asciiTheme="minorHAnsi" w:hAnsiTheme="minorHAnsi" w:cstheme="minorHAnsi"/>
          <w:sz w:val="22"/>
          <w:szCs w:val="22"/>
        </w:rPr>
        <w:t xml:space="preserve"> </w:t>
      </w:r>
      <w:r w:rsidR="00920FA4" w:rsidRPr="006E1CA5">
        <w:rPr>
          <w:rFonts w:asciiTheme="minorHAnsi" w:hAnsiTheme="minorHAnsi" w:cstheme="minorHAnsi"/>
          <w:sz w:val="22"/>
          <w:szCs w:val="22"/>
        </w:rPr>
        <w:t>Vinduer og dører - Produktstandard, egenskaper - Del 1: Vinduer og ytterdører</w:t>
      </w:r>
    </w:p>
    <w:p w14:paraId="0690A94B" w14:textId="77777777" w:rsidR="006E1CA5" w:rsidRDefault="006E1CA5" w:rsidP="006E1CA5">
      <w:pPr>
        <w:pStyle w:val="Listeavsnitt"/>
        <w:spacing w:after="160" w:line="259" w:lineRule="auto"/>
        <w:rPr>
          <w:rFonts w:asciiTheme="minorHAnsi" w:hAnsiTheme="minorHAnsi" w:cstheme="minorHAnsi"/>
          <w:sz w:val="22"/>
          <w:szCs w:val="22"/>
        </w:rPr>
      </w:pPr>
    </w:p>
    <w:p w14:paraId="78A56CCB" w14:textId="7B0D4BEA" w:rsidR="00D60921" w:rsidRPr="006E1CA5" w:rsidRDefault="00A955FF" w:rsidP="006E1CA5">
      <w:pPr>
        <w:pStyle w:val="Listeavsnitt"/>
        <w:numPr>
          <w:ilvl w:val="0"/>
          <w:numId w:val="37"/>
        </w:numPr>
        <w:spacing w:after="160" w:line="259" w:lineRule="auto"/>
        <w:rPr>
          <w:rFonts w:asciiTheme="minorHAnsi" w:hAnsiTheme="minorHAnsi" w:cstheme="minorHAnsi"/>
          <w:sz w:val="22"/>
          <w:szCs w:val="22"/>
        </w:rPr>
      </w:pPr>
      <w:r w:rsidRPr="006E1CA5">
        <w:rPr>
          <w:rFonts w:asciiTheme="minorHAnsi" w:hAnsiTheme="minorHAnsi" w:cstheme="minorHAnsi"/>
          <w:sz w:val="22"/>
          <w:szCs w:val="22"/>
        </w:rPr>
        <w:t>NS-EN 16034:2014</w:t>
      </w:r>
      <w:r w:rsidR="00620EE4" w:rsidRPr="006E1CA5">
        <w:rPr>
          <w:rFonts w:asciiTheme="minorHAnsi" w:hAnsiTheme="minorHAnsi" w:cstheme="minorHAnsi"/>
          <w:sz w:val="22"/>
          <w:szCs w:val="22"/>
        </w:rPr>
        <w:t xml:space="preserve"> Inngangsdører, porter og vinduer som kan åpnes - Produktstandard, ytelsesegenskaper - Brannmotstands- og/eller røyktetthetsegenskaper</w:t>
      </w:r>
      <w:r w:rsidR="00126329" w:rsidRPr="006E1CA5">
        <w:rPr>
          <w:rFonts w:ascii="Calibri" w:hAnsi="Calibri"/>
          <w:b/>
          <w:color w:val="000000" w:themeColor="text1"/>
        </w:rPr>
        <w:br w:type="page"/>
      </w:r>
    </w:p>
    <w:p w14:paraId="016678A4" w14:textId="027EB6AF" w:rsidR="009E42CF" w:rsidRDefault="00605393" w:rsidP="00775EEB">
      <w:pPr>
        <w:pStyle w:val="Overskrift1"/>
      </w:pPr>
      <w:bookmarkStart w:id="7" w:name="_Toc121294028"/>
      <w:r w:rsidRPr="009E0E1E">
        <w:lastRenderedPageBreak/>
        <w:t>Aktiviteter</w:t>
      </w:r>
      <w:bookmarkEnd w:id="7"/>
    </w:p>
    <w:p w14:paraId="7E87CEA8" w14:textId="3677385F" w:rsidR="0063733C" w:rsidRDefault="00520147" w:rsidP="008274FC">
      <w:pPr>
        <w:pStyle w:val="Overskrift2"/>
      </w:pPr>
      <w:bookmarkStart w:id="8" w:name="_Toc121294029"/>
      <w:r>
        <w:t>Kartlegging av marked</w:t>
      </w:r>
      <w:r w:rsidR="00D92734">
        <w:t>et</w:t>
      </w:r>
      <w:bookmarkEnd w:id="8"/>
    </w:p>
    <w:p w14:paraId="0BCBB058" w14:textId="2CFC866E" w:rsidR="00526468" w:rsidRDefault="00E9465D" w:rsidP="0063733C">
      <w:pPr>
        <w:pStyle w:val="Brdtekst"/>
        <w:rPr>
          <w:lang w:eastAsia="en-US"/>
        </w:rPr>
      </w:pPr>
      <w:r w:rsidRPr="00E9465D">
        <w:rPr>
          <w:lang w:eastAsia="en-US"/>
        </w:rPr>
        <w:t xml:space="preserve">Vi startet med å skaffe oss informasjon om markedet for </w:t>
      </w:r>
      <w:r w:rsidR="00353323">
        <w:rPr>
          <w:rFonts w:ascii="Calibri" w:hAnsi="Calibri" w:cs="Calibri"/>
          <w:color w:val="000000" w:themeColor="text1"/>
          <w:szCs w:val="22"/>
        </w:rPr>
        <w:t>y</w:t>
      </w:r>
      <w:r w:rsidR="00353323" w:rsidRPr="00266C11">
        <w:rPr>
          <w:rFonts w:ascii="Calibri" w:hAnsi="Calibri" w:cs="Calibri"/>
          <w:color w:val="000000" w:themeColor="text1"/>
          <w:szCs w:val="22"/>
        </w:rPr>
        <w:t xml:space="preserve">tterdører med brannegenskaper </w:t>
      </w:r>
      <w:r w:rsidRPr="00E9465D">
        <w:rPr>
          <w:lang w:eastAsia="en-US"/>
        </w:rPr>
        <w:t>og hvilke firma som produserte og omsatte d</w:t>
      </w:r>
      <w:r w:rsidR="00353AA9">
        <w:rPr>
          <w:lang w:eastAsia="en-US"/>
        </w:rPr>
        <w:t>isse</w:t>
      </w:r>
      <w:r w:rsidRPr="00E9465D">
        <w:rPr>
          <w:lang w:eastAsia="en-US"/>
        </w:rPr>
        <w:t xml:space="preserve">. Vi gjennomgikk nettsider til aktuelle firmaer.  </w:t>
      </w:r>
    </w:p>
    <w:p w14:paraId="4DFA8A41" w14:textId="77777777" w:rsidR="000F2A91" w:rsidRPr="009E0E1E" w:rsidRDefault="000F2A91" w:rsidP="008274FC">
      <w:pPr>
        <w:pStyle w:val="Overskrift2"/>
      </w:pPr>
      <w:bookmarkStart w:id="9" w:name="_Toc121294030"/>
      <w:r w:rsidRPr="009E0E1E">
        <w:t>Innledende informasjonstiltak</w:t>
      </w:r>
      <w:bookmarkEnd w:id="9"/>
    </w:p>
    <w:p w14:paraId="532EDED4" w14:textId="63CC675F" w:rsidR="009E42CF" w:rsidRPr="009E0E1E" w:rsidRDefault="000F2A91" w:rsidP="009E42CF">
      <w:pPr>
        <w:pStyle w:val="Brdtekst"/>
        <w:rPr>
          <w:noProof w:val="0"/>
          <w:lang w:eastAsia="en-US"/>
        </w:rPr>
      </w:pPr>
      <w:r w:rsidRPr="009E0E1E">
        <w:rPr>
          <w:noProof w:val="0"/>
          <w:lang w:eastAsia="en-US"/>
        </w:rPr>
        <w:t>Marke</w:t>
      </w:r>
      <w:r w:rsidR="001313B6">
        <w:rPr>
          <w:noProof w:val="0"/>
          <w:lang w:eastAsia="en-US"/>
        </w:rPr>
        <w:t>d</w:t>
      </w:r>
      <w:r w:rsidRPr="009E0E1E">
        <w:rPr>
          <w:noProof w:val="0"/>
          <w:lang w:eastAsia="en-US"/>
        </w:rPr>
        <w:t>stilsyns</w:t>
      </w:r>
      <w:r w:rsidR="00A173A7">
        <w:rPr>
          <w:noProof w:val="0"/>
          <w:lang w:eastAsia="en-US"/>
        </w:rPr>
        <w:t xml:space="preserve">kampanjen </w:t>
      </w:r>
      <w:r w:rsidRPr="009E0E1E">
        <w:rPr>
          <w:noProof w:val="0"/>
          <w:lang w:eastAsia="en-US"/>
        </w:rPr>
        <w:t>begynte</w:t>
      </w:r>
      <w:r w:rsidR="00585F18" w:rsidRPr="009E0E1E">
        <w:rPr>
          <w:noProof w:val="0"/>
          <w:lang w:eastAsia="en-US"/>
        </w:rPr>
        <w:t xml:space="preserve"> våren</w:t>
      </w:r>
      <w:r w:rsidRPr="009E0E1E">
        <w:rPr>
          <w:noProof w:val="0"/>
          <w:lang w:eastAsia="en-US"/>
        </w:rPr>
        <w:t xml:space="preserve"> </w:t>
      </w:r>
      <w:r w:rsidR="00585F18" w:rsidRPr="009E0E1E">
        <w:rPr>
          <w:noProof w:val="0"/>
          <w:lang w:eastAsia="en-US"/>
        </w:rPr>
        <w:t>202</w:t>
      </w:r>
      <w:r w:rsidR="00353AA9">
        <w:rPr>
          <w:noProof w:val="0"/>
          <w:lang w:eastAsia="en-US"/>
        </w:rPr>
        <w:t>2</w:t>
      </w:r>
      <w:r w:rsidRPr="009E0E1E">
        <w:rPr>
          <w:noProof w:val="0"/>
          <w:lang w:eastAsia="en-US"/>
        </w:rPr>
        <w:t xml:space="preserve">. I </w:t>
      </w:r>
      <w:r w:rsidR="005955B1">
        <w:rPr>
          <w:noProof w:val="0"/>
          <w:lang w:eastAsia="en-US"/>
        </w:rPr>
        <w:t>mars</w:t>
      </w:r>
      <w:r w:rsidR="000F2F83" w:rsidRPr="009E0E1E">
        <w:rPr>
          <w:noProof w:val="0"/>
          <w:lang w:eastAsia="en-US"/>
        </w:rPr>
        <w:t xml:space="preserve"> 202</w:t>
      </w:r>
      <w:r w:rsidR="004525D5">
        <w:rPr>
          <w:noProof w:val="0"/>
          <w:lang w:eastAsia="en-US"/>
        </w:rPr>
        <w:t>2</w:t>
      </w:r>
      <w:r w:rsidRPr="009E0E1E">
        <w:rPr>
          <w:noProof w:val="0"/>
          <w:lang w:eastAsia="en-US"/>
        </w:rPr>
        <w:t xml:space="preserve"> sendte Di</w:t>
      </w:r>
      <w:r w:rsidR="00254255">
        <w:rPr>
          <w:noProof w:val="0"/>
          <w:lang w:eastAsia="en-US"/>
        </w:rPr>
        <w:t>BK</w:t>
      </w:r>
      <w:r w:rsidRPr="009E0E1E">
        <w:rPr>
          <w:noProof w:val="0"/>
          <w:lang w:eastAsia="en-US"/>
        </w:rPr>
        <w:t xml:space="preserve"> ut informasjon om det kommende tilsynet til identifiserte aktører på de</w:t>
      </w:r>
      <w:r w:rsidR="00034FF8" w:rsidRPr="009E0E1E">
        <w:rPr>
          <w:noProof w:val="0"/>
          <w:lang w:eastAsia="en-US"/>
        </w:rPr>
        <w:t>t</w:t>
      </w:r>
      <w:r w:rsidRPr="009E0E1E">
        <w:rPr>
          <w:noProof w:val="0"/>
          <w:lang w:eastAsia="en-US"/>
        </w:rPr>
        <w:t xml:space="preserve"> norske markedet for </w:t>
      </w:r>
      <w:r w:rsidR="005955B1">
        <w:rPr>
          <w:rFonts w:ascii="Calibri" w:hAnsi="Calibri" w:cs="Calibri"/>
          <w:color w:val="000000" w:themeColor="text1"/>
          <w:szCs w:val="22"/>
        </w:rPr>
        <w:t>y</w:t>
      </w:r>
      <w:r w:rsidR="005955B1" w:rsidRPr="00266C11">
        <w:rPr>
          <w:rFonts w:ascii="Calibri" w:hAnsi="Calibri" w:cs="Calibri"/>
          <w:color w:val="000000" w:themeColor="text1"/>
          <w:szCs w:val="22"/>
        </w:rPr>
        <w:t>tterdører med brannegenskaper</w:t>
      </w:r>
      <w:r w:rsidR="005955B1">
        <w:rPr>
          <w:rFonts w:ascii="Calibri" w:hAnsi="Calibri" w:cs="Calibri"/>
          <w:color w:val="000000" w:themeColor="text1"/>
          <w:szCs w:val="22"/>
        </w:rPr>
        <w:t xml:space="preserve">. </w:t>
      </w:r>
      <w:r w:rsidR="002E4766">
        <w:rPr>
          <w:noProof w:val="0"/>
          <w:lang w:eastAsia="en-US"/>
        </w:rPr>
        <w:t>Samtidig publiserte vi en</w:t>
      </w:r>
      <w:r w:rsidR="00D021C4">
        <w:rPr>
          <w:noProof w:val="0"/>
          <w:lang w:eastAsia="en-US"/>
        </w:rPr>
        <w:t xml:space="preserve"> sak om markedstilsynet </w:t>
      </w:r>
      <w:r w:rsidR="00945F8F">
        <w:rPr>
          <w:noProof w:val="0"/>
          <w:lang w:eastAsia="en-US"/>
        </w:rPr>
        <w:t xml:space="preserve">på vår nettside og i nyhetsbrevet </w:t>
      </w:r>
      <w:r w:rsidR="005207A4">
        <w:rPr>
          <w:noProof w:val="0"/>
          <w:lang w:eastAsia="en-US"/>
        </w:rPr>
        <w:t xml:space="preserve">som </w:t>
      </w:r>
      <w:r w:rsidR="00651260">
        <w:rPr>
          <w:noProof w:val="0"/>
          <w:lang w:eastAsia="en-US"/>
        </w:rPr>
        <w:t xml:space="preserve">sendes </w:t>
      </w:r>
      <w:r w:rsidR="00E22542">
        <w:rPr>
          <w:noProof w:val="0"/>
          <w:lang w:eastAsia="en-US"/>
        </w:rPr>
        <w:t>ut anne</w:t>
      </w:r>
      <w:r w:rsidR="00DE59EF">
        <w:rPr>
          <w:noProof w:val="0"/>
          <w:lang w:eastAsia="en-US"/>
        </w:rPr>
        <w:t>nh</w:t>
      </w:r>
      <w:r w:rsidR="00E22542">
        <w:rPr>
          <w:noProof w:val="0"/>
          <w:lang w:eastAsia="en-US"/>
        </w:rPr>
        <w:t xml:space="preserve">ver uke </w:t>
      </w:r>
      <w:r w:rsidR="00651260">
        <w:rPr>
          <w:noProof w:val="0"/>
          <w:lang w:eastAsia="en-US"/>
        </w:rPr>
        <w:t xml:space="preserve">til en rekke </w:t>
      </w:r>
      <w:r w:rsidR="007F373C">
        <w:rPr>
          <w:noProof w:val="0"/>
          <w:lang w:eastAsia="en-US"/>
        </w:rPr>
        <w:t>bransje</w:t>
      </w:r>
      <w:r w:rsidR="00651260">
        <w:rPr>
          <w:noProof w:val="0"/>
          <w:lang w:eastAsia="en-US"/>
        </w:rPr>
        <w:t>aktører</w:t>
      </w:r>
      <w:r w:rsidR="00E22542">
        <w:rPr>
          <w:noProof w:val="0"/>
          <w:lang w:eastAsia="en-US"/>
        </w:rPr>
        <w:t>.</w:t>
      </w:r>
    </w:p>
    <w:p w14:paraId="26EDD2A9" w14:textId="533F73E2" w:rsidR="006B4CF7" w:rsidRPr="009E0E1E" w:rsidRDefault="006B4CF7" w:rsidP="008274FC">
      <w:pPr>
        <w:pStyle w:val="Overskrift2"/>
      </w:pPr>
      <w:bookmarkStart w:id="10" w:name="_Toc121294031"/>
      <w:r w:rsidRPr="009E0E1E">
        <w:t>Utvalg</w:t>
      </w:r>
      <w:bookmarkEnd w:id="10"/>
    </w:p>
    <w:p w14:paraId="24A61DE1" w14:textId="769BF1FF" w:rsidR="003C345D" w:rsidRPr="009E0E1E" w:rsidRDefault="00B452B0" w:rsidP="003C345D">
      <w:pPr>
        <w:pStyle w:val="Brdtekst"/>
        <w:rPr>
          <w:noProof w:val="0"/>
          <w:lang w:eastAsia="en-US"/>
        </w:rPr>
      </w:pPr>
      <w:r w:rsidRPr="009E0E1E">
        <w:rPr>
          <w:noProof w:val="0"/>
          <w:lang w:eastAsia="en-US"/>
        </w:rPr>
        <w:t xml:space="preserve">DiBK kontaktet et utvalg aktører for gjennomføring av tilsyn med produktdokumentasjonen. </w:t>
      </w:r>
      <w:r w:rsidR="00971728" w:rsidRPr="009E0E1E">
        <w:rPr>
          <w:noProof w:val="0"/>
          <w:lang w:eastAsia="en-US"/>
        </w:rPr>
        <w:t xml:space="preserve">Aktørene omfattet </w:t>
      </w:r>
      <w:r w:rsidR="00632FDF" w:rsidRPr="009E0E1E">
        <w:rPr>
          <w:noProof w:val="0"/>
          <w:lang w:eastAsia="en-US"/>
        </w:rPr>
        <w:t xml:space="preserve">produsenter </w:t>
      </w:r>
      <w:r w:rsidR="00816191" w:rsidRPr="009E0E1E">
        <w:rPr>
          <w:noProof w:val="0"/>
          <w:lang w:eastAsia="en-US"/>
        </w:rPr>
        <w:t xml:space="preserve">og </w:t>
      </w:r>
      <w:r w:rsidR="00971728" w:rsidRPr="009E0E1E">
        <w:rPr>
          <w:noProof w:val="0"/>
          <w:lang w:eastAsia="en-US"/>
        </w:rPr>
        <w:t>distr</w:t>
      </w:r>
      <w:r w:rsidR="0003161E" w:rsidRPr="009E0E1E">
        <w:rPr>
          <w:noProof w:val="0"/>
          <w:lang w:eastAsia="en-US"/>
        </w:rPr>
        <w:t>ibutøre</w:t>
      </w:r>
      <w:r w:rsidR="00280EFF" w:rsidRPr="009E0E1E">
        <w:rPr>
          <w:noProof w:val="0"/>
          <w:lang w:eastAsia="en-US"/>
        </w:rPr>
        <w:t>r</w:t>
      </w:r>
      <w:r w:rsidR="00EA1291" w:rsidRPr="009E0E1E">
        <w:rPr>
          <w:noProof w:val="0"/>
          <w:lang w:eastAsia="en-US"/>
        </w:rPr>
        <w:t xml:space="preserve"> av produktene i Norge.</w:t>
      </w:r>
    </w:p>
    <w:p w14:paraId="16386FB2" w14:textId="5AC30E52" w:rsidR="00D156ED" w:rsidRPr="009E0E1E" w:rsidRDefault="008F7063" w:rsidP="00655457">
      <w:pPr>
        <w:pStyle w:val="Brdtekst"/>
        <w:rPr>
          <w:noProof w:val="0"/>
          <w:lang w:eastAsia="en-US"/>
        </w:rPr>
      </w:pPr>
      <w:r w:rsidRPr="009E0E1E">
        <w:rPr>
          <w:noProof w:val="0"/>
          <w:lang w:eastAsia="en-US"/>
        </w:rPr>
        <w:t>Tot</w:t>
      </w:r>
      <w:r w:rsidR="004F47DB" w:rsidRPr="009E0E1E">
        <w:rPr>
          <w:noProof w:val="0"/>
          <w:lang w:eastAsia="en-US"/>
        </w:rPr>
        <w:t>al</w:t>
      </w:r>
      <w:r w:rsidRPr="009E0E1E">
        <w:rPr>
          <w:noProof w:val="0"/>
          <w:lang w:eastAsia="en-US"/>
        </w:rPr>
        <w:t xml:space="preserve">t </w:t>
      </w:r>
      <w:r w:rsidR="00B86FAA">
        <w:rPr>
          <w:noProof w:val="0"/>
          <w:lang w:eastAsia="en-US"/>
        </w:rPr>
        <w:t>31</w:t>
      </w:r>
      <w:r w:rsidRPr="009E0E1E">
        <w:rPr>
          <w:noProof w:val="0"/>
          <w:lang w:eastAsia="en-US"/>
        </w:rPr>
        <w:t xml:space="preserve"> produsenter og distributører </w:t>
      </w:r>
      <w:r w:rsidR="00D156ED" w:rsidRPr="009E0E1E">
        <w:rPr>
          <w:noProof w:val="0"/>
          <w:lang w:eastAsia="en-US"/>
        </w:rPr>
        <w:t xml:space="preserve">ble kontaktet i forbindelse med </w:t>
      </w:r>
      <w:r w:rsidR="004F47DB" w:rsidRPr="009E0E1E">
        <w:rPr>
          <w:noProof w:val="0"/>
          <w:lang w:eastAsia="en-US"/>
        </w:rPr>
        <w:t>markedstilsynet</w:t>
      </w:r>
      <w:r w:rsidR="00D156ED" w:rsidRPr="009E0E1E">
        <w:rPr>
          <w:noProof w:val="0"/>
          <w:lang w:eastAsia="en-US"/>
        </w:rPr>
        <w:t xml:space="preserve">. </w:t>
      </w:r>
      <w:r w:rsidR="00AA12BE">
        <w:rPr>
          <w:noProof w:val="0"/>
          <w:lang w:eastAsia="en-US"/>
        </w:rPr>
        <w:t>62</w:t>
      </w:r>
      <w:r w:rsidR="00BC4D2B">
        <w:rPr>
          <w:noProof w:val="0"/>
          <w:lang w:eastAsia="en-US"/>
        </w:rPr>
        <w:t xml:space="preserve"> </w:t>
      </w:r>
      <w:r w:rsidR="00D156ED" w:rsidRPr="009E0E1E">
        <w:rPr>
          <w:noProof w:val="0"/>
          <w:lang w:eastAsia="en-US"/>
        </w:rPr>
        <w:t xml:space="preserve">produkter </w:t>
      </w:r>
      <w:r w:rsidR="004F47DB" w:rsidRPr="009E0E1E">
        <w:rPr>
          <w:noProof w:val="0"/>
          <w:lang w:eastAsia="en-US"/>
        </w:rPr>
        <w:t xml:space="preserve">ble </w:t>
      </w:r>
      <w:r w:rsidR="00D156ED" w:rsidRPr="009E0E1E">
        <w:rPr>
          <w:noProof w:val="0"/>
          <w:lang w:eastAsia="en-US"/>
        </w:rPr>
        <w:t>kontrollert.</w:t>
      </w:r>
    </w:p>
    <w:p w14:paraId="7249CE4A" w14:textId="77777777" w:rsidR="006B4CF7" w:rsidRPr="009E0E1E" w:rsidRDefault="006B4CF7" w:rsidP="008274FC">
      <w:pPr>
        <w:pStyle w:val="Overskrift2"/>
      </w:pPr>
      <w:bookmarkStart w:id="11" w:name="_Toc121294032"/>
      <w:r w:rsidRPr="009E0E1E">
        <w:t>Metode</w:t>
      </w:r>
      <w:bookmarkEnd w:id="11"/>
    </w:p>
    <w:p w14:paraId="2A593F16" w14:textId="7CCEC899" w:rsidR="00B83B50" w:rsidRPr="009E0E1E" w:rsidRDefault="005F651F" w:rsidP="00540555">
      <w:pPr>
        <w:pStyle w:val="Brdtekst"/>
        <w:rPr>
          <w:noProof w:val="0"/>
          <w:lang w:eastAsia="en-US"/>
        </w:rPr>
      </w:pPr>
      <w:r w:rsidRPr="009E0E1E">
        <w:rPr>
          <w:noProof w:val="0"/>
          <w:lang w:eastAsia="en-US"/>
        </w:rPr>
        <w:t xml:space="preserve">DiBK </w:t>
      </w:r>
      <w:r w:rsidR="00523D66" w:rsidRPr="009E0E1E">
        <w:rPr>
          <w:noProof w:val="0"/>
          <w:lang w:eastAsia="en-US"/>
        </w:rPr>
        <w:t xml:space="preserve">undersøkte om </w:t>
      </w:r>
      <w:r w:rsidR="00E1704C" w:rsidRPr="009E0E1E">
        <w:rPr>
          <w:noProof w:val="0"/>
          <w:lang w:eastAsia="en-US"/>
        </w:rPr>
        <w:t>ytelseserklæring</w:t>
      </w:r>
      <w:r w:rsidR="00523D66" w:rsidRPr="009E0E1E">
        <w:rPr>
          <w:noProof w:val="0"/>
          <w:lang w:eastAsia="en-US"/>
        </w:rPr>
        <w:t>er</w:t>
      </w:r>
      <w:r w:rsidR="002F17DA" w:rsidRPr="009E0E1E">
        <w:rPr>
          <w:noProof w:val="0"/>
          <w:lang w:eastAsia="en-US"/>
        </w:rPr>
        <w:t xml:space="preserve"> </w:t>
      </w:r>
      <w:r w:rsidR="00E1704C" w:rsidRPr="009E0E1E">
        <w:rPr>
          <w:noProof w:val="0"/>
          <w:lang w:eastAsia="en-US"/>
        </w:rPr>
        <w:t xml:space="preserve">og </w:t>
      </w:r>
      <w:r w:rsidR="00790083">
        <w:rPr>
          <w:noProof w:val="0"/>
          <w:lang w:eastAsia="en-US"/>
        </w:rPr>
        <w:t xml:space="preserve">om </w:t>
      </w:r>
      <w:r w:rsidR="00E1704C" w:rsidRPr="009E0E1E">
        <w:rPr>
          <w:noProof w:val="0"/>
          <w:lang w:eastAsia="en-US"/>
        </w:rPr>
        <w:t xml:space="preserve">CE-merking </w:t>
      </w:r>
      <w:r w:rsidR="00523D66" w:rsidRPr="009E0E1E">
        <w:rPr>
          <w:noProof w:val="0"/>
          <w:lang w:eastAsia="en-US"/>
        </w:rPr>
        <w:t xml:space="preserve">tilfredsstilte </w:t>
      </w:r>
      <w:r w:rsidR="000962DE" w:rsidRPr="009E0E1E">
        <w:rPr>
          <w:noProof w:val="0"/>
          <w:lang w:eastAsia="en-US"/>
        </w:rPr>
        <w:t>kravene</w:t>
      </w:r>
      <w:r w:rsidR="00725070" w:rsidRPr="009E0E1E">
        <w:rPr>
          <w:noProof w:val="0"/>
          <w:lang w:eastAsia="en-US"/>
        </w:rPr>
        <w:t xml:space="preserve"> i byggevareforordningen og de</w:t>
      </w:r>
      <w:r w:rsidR="006E5219" w:rsidRPr="009E0E1E">
        <w:rPr>
          <w:noProof w:val="0"/>
          <w:lang w:eastAsia="en-US"/>
        </w:rPr>
        <w:t xml:space="preserve"> </w:t>
      </w:r>
      <w:r w:rsidR="00725070" w:rsidRPr="009E0E1E">
        <w:rPr>
          <w:noProof w:val="0"/>
          <w:lang w:eastAsia="en-US"/>
        </w:rPr>
        <w:t>ha</w:t>
      </w:r>
      <w:r w:rsidR="00540555" w:rsidRPr="009E0E1E">
        <w:rPr>
          <w:noProof w:val="0"/>
          <w:lang w:eastAsia="en-US"/>
        </w:rPr>
        <w:t>rmoniserte ZA-</w:t>
      </w:r>
      <w:r w:rsidR="005A64CC">
        <w:rPr>
          <w:noProof w:val="0"/>
          <w:lang w:eastAsia="en-US"/>
        </w:rPr>
        <w:t>tillegg</w:t>
      </w:r>
      <w:r w:rsidR="00C96E3E">
        <w:rPr>
          <w:noProof w:val="0"/>
          <w:lang w:eastAsia="en-US"/>
        </w:rPr>
        <w:t xml:space="preserve"> i standard</w:t>
      </w:r>
      <w:r w:rsidR="00540555" w:rsidRPr="009E0E1E">
        <w:rPr>
          <w:noProof w:val="0"/>
          <w:lang w:eastAsia="en-US"/>
        </w:rPr>
        <w:t>. DiBK</w:t>
      </w:r>
      <w:r w:rsidR="00FC5EEF" w:rsidRPr="009E0E1E">
        <w:rPr>
          <w:noProof w:val="0"/>
          <w:lang w:eastAsia="en-US"/>
        </w:rPr>
        <w:t xml:space="preserve"> undersøkte også at </w:t>
      </w:r>
      <w:r w:rsidR="00CA4768" w:rsidRPr="009E0E1E">
        <w:rPr>
          <w:noProof w:val="0"/>
          <w:lang w:eastAsia="en-US"/>
        </w:rPr>
        <w:t>produktsertifikat/</w:t>
      </w:r>
      <w:r w:rsidR="00540555" w:rsidRPr="009E0E1E">
        <w:rPr>
          <w:noProof w:val="0"/>
          <w:lang w:eastAsia="en-US"/>
        </w:rPr>
        <w:t>sertifikat utstedt av et</w:t>
      </w:r>
      <w:r w:rsidR="00A33156" w:rsidRPr="009E0E1E">
        <w:rPr>
          <w:noProof w:val="0"/>
          <w:lang w:eastAsia="en-US"/>
        </w:rPr>
        <w:t xml:space="preserve"> notifisert</w:t>
      </w:r>
      <w:r w:rsidR="00540555" w:rsidRPr="009E0E1E">
        <w:rPr>
          <w:noProof w:val="0"/>
          <w:lang w:eastAsia="en-US"/>
        </w:rPr>
        <w:t xml:space="preserve"> </w:t>
      </w:r>
      <w:r w:rsidR="00233659" w:rsidRPr="009E0E1E">
        <w:rPr>
          <w:noProof w:val="0"/>
          <w:lang w:eastAsia="en-US"/>
        </w:rPr>
        <w:t xml:space="preserve">teknisk </w:t>
      </w:r>
      <w:r w:rsidR="004017E1" w:rsidRPr="009E0E1E">
        <w:rPr>
          <w:noProof w:val="0"/>
          <w:lang w:eastAsia="en-US"/>
        </w:rPr>
        <w:t>kontrollorgan</w:t>
      </w:r>
      <w:r w:rsidR="007A406A" w:rsidRPr="009E0E1E">
        <w:rPr>
          <w:noProof w:val="0"/>
          <w:lang w:eastAsia="en-US"/>
        </w:rPr>
        <w:t xml:space="preserve"> hadde henvisning til </w:t>
      </w:r>
      <w:r w:rsidR="00701B87" w:rsidRPr="009E0E1E">
        <w:rPr>
          <w:noProof w:val="0"/>
          <w:lang w:eastAsia="en-US"/>
        </w:rPr>
        <w:t>rett harmonisert standarder</w:t>
      </w:r>
      <w:r w:rsidR="00A11850" w:rsidRPr="009E0E1E">
        <w:rPr>
          <w:noProof w:val="0"/>
          <w:lang w:eastAsia="en-US"/>
        </w:rPr>
        <w:t xml:space="preserve"> </w:t>
      </w:r>
      <w:r w:rsidR="00673496" w:rsidRPr="009E0E1E">
        <w:rPr>
          <w:noProof w:val="0"/>
          <w:lang w:eastAsia="en-US"/>
        </w:rPr>
        <w:t xml:space="preserve">samt at </w:t>
      </w:r>
      <w:r w:rsidR="009B13CA" w:rsidRPr="009E0E1E">
        <w:rPr>
          <w:noProof w:val="0"/>
          <w:lang w:eastAsia="en-US"/>
        </w:rPr>
        <w:t>bruksanvisning</w:t>
      </w:r>
      <w:r w:rsidR="009B13CA">
        <w:rPr>
          <w:noProof w:val="0"/>
          <w:lang w:eastAsia="en-US"/>
        </w:rPr>
        <w:t>/</w:t>
      </w:r>
      <w:r w:rsidR="00F87C75" w:rsidRPr="009E0E1E">
        <w:rPr>
          <w:noProof w:val="0"/>
          <w:lang w:eastAsia="en-US"/>
        </w:rPr>
        <w:t xml:space="preserve">monteringsanvisning </w:t>
      </w:r>
      <w:r w:rsidR="00262097" w:rsidRPr="009E0E1E">
        <w:rPr>
          <w:noProof w:val="0"/>
          <w:lang w:eastAsia="en-US"/>
        </w:rPr>
        <w:t xml:space="preserve">fulgte produktene. </w:t>
      </w:r>
    </w:p>
    <w:p w14:paraId="2336A7B1" w14:textId="45716F69" w:rsidR="008E15DF" w:rsidRPr="009E0E1E" w:rsidRDefault="006B4CF7" w:rsidP="00837C5F">
      <w:pPr>
        <w:pStyle w:val="Overskrift1"/>
      </w:pPr>
      <w:bookmarkStart w:id="12" w:name="_Toc121294033"/>
      <w:r w:rsidRPr="009E0E1E">
        <w:lastRenderedPageBreak/>
        <w:t>Resultat</w:t>
      </w:r>
      <w:r w:rsidR="002E433A" w:rsidRPr="009E0E1E">
        <w:t>er</w:t>
      </w:r>
      <w:r w:rsidRPr="009E0E1E">
        <w:t xml:space="preserve"> av </w:t>
      </w:r>
      <w:r w:rsidR="00E96B04" w:rsidRPr="009E0E1E">
        <w:t>dokumentasjonstilsynet</w:t>
      </w:r>
      <w:bookmarkEnd w:id="12"/>
    </w:p>
    <w:p w14:paraId="5418F461" w14:textId="14D8BDAC" w:rsidR="003017CA" w:rsidRPr="009E0E1E" w:rsidRDefault="00274E7B" w:rsidP="00274E7B">
      <w:pPr>
        <w:pStyle w:val="Brdtekst"/>
        <w:rPr>
          <w:rFonts w:cstheme="minorHAnsi"/>
          <w:bCs/>
          <w:noProof w:val="0"/>
          <w:color w:val="000000" w:themeColor="text1"/>
        </w:rPr>
      </w:pPr>
      <w:r w:rsidRPr="009E0E1E">
        <w:rPr>
          <w:rFonts w:cstheme="minorHAnsi"/>
          <w:bCs/>
          <w:noProof w:val="0"/>
          <w:color w:val="000000" w:themeColor="text1"/>
        </w:rPr>
        <w:t xml:space="preserve">Et mål med tilsynskampanjen var at foretakene etter tilsynet skulle ha riktig produktdokumentasjon. Tilsynene som er gjort, gjelder et utvalg av produkter og foretak, og vi antar at funnene er representative for situasjonen i markedet. </w:t>
      </w:r>
    </w:p>
    <w:p w14:paraId="486EF1D5" w14:textId="2C635207" w:rsidR="00F103ED" w:rsidRPr="009E0E1E" w:rsidRDefault="00274E7B" w:rsidP="00483B3E">
      <w:pPr>
        <w:pStyle w:val="Brdtekst"/>
        <w:rPr>
          <w:color w:val="000000" w:themeColor="text1"/>
        </w:rPr>
      </w:pPr>
      <w:r w:rsidRPr="4BC27224">
        <w:rPr>
          <w:color w:val="000000" w:themeColor="text1"/>
        </w:rPr>
        <w:t xml:space="preserve">Et samlet inntrykk er at mange av aktørene </w:t>
      </w:r>
      <w:r w:rsidR="003C1008" w:rsidRPr="4BC27224">
        <w:rPr>
          <w:color w:val="000000" w:themeColor="text1"/>
        </w:rPr>
        <w:t xml:space="preserve">ikke </w:t>
      </w:r>
      <w:r w:rsidRPr="4BC27224">
        <w:rPr>
          <w:color w:val="000000" w:themeColor="text1"/>
        </w:rPr>
        <w:t>har produktdokumentasjon</w:t>
      </w:r>
      <w:r w:rsidR="003C1008" w:rsidRPr="4BC27224">
        <w:rPr>
          <w:color w:val="000000" w:themeColor="text1"/>
        </w:rPr>
        <w:t xml:space="preserve"> tilgjengelig</w:t>
      </w:r>
      <w:r w:rsidR="00545A41" w:rsidRPr="4BC27224">
        <w:rPr>
          <w:color w:val="000000" w:themeColor="text1"/>
        </w:rPr>
        <w:t xml:space="preserve">. Det vil si at flere av aktørene ikke </w:t>
      </w:r>
      <w:r w:rsidR="00C96E3E" w:rsidRPr="4BC27224">
        <w:rPr>
          <w:color w:val="000000" w:themeColor="text1"/>
        </w:rPr>
        <w:t xml:space="preserve">var </w:t>
      </w:r>
      <w:r w:rsidR="00545A41" w:rsidRPr="4BC27224">
        <w:rPr>
          <w:color w:val="000000" w:themeColor="text1"/>
        </w:rPr>
        <w:t xml:space="preserve">kjent med </w:t>
      </w:r>
      <w:r w:rsidRPr="4BC27224">
        <w:rPr>
          <w:color w:val="000000" w:themeColor="text1"/>
        </w:rPr>
        <w:t xml:space="preserve">kravene til </w:t>
      </w:r>
      <w:r w:rsidR="00545A41" w:rsidRPr="4BC27224">
        <w:rPr>
          <w:color w:val="000000" w:themeColor="text1"/>
        </w:rPr>
        <w:t xml:space="preserve">at </w:t>
      </w:r>
      <w:r w:rsidRPr="4BC27224">
        <w:rPr>
          <w:color w:val="000000" w:themeColor="text1"/>
        </w:rPr>
        <w:t>produktdokumentasjon etter DOK</w:t>
      </w:r>
      <w:r w:rsidR="004178AE" w:rsidRPr="4BC27224">
        <w:rPr>
          <w:color w:val="000000" w:themeColor="text1"/>
        </w:rPr>
        <w:t xml:space="preserve"> skal foreligge før produktet gjøres tilgjengelig på markedet. </w:t>
      </w:r>
    </w:p>
    <w:p w14:paraId="2E123900" w14:textId="02E254C3" w:rsidR="0092781B" w:rsidRPr="009E0E1E" w:rsidRDefault="00C33B4D" w:rsidP="00CA4C0F">
      <w:pPr>
        <w:pStyle w:val="Overskrift2"/>
      </w:pPr>
      <w:r w:rsidRPr="009E0E1E">
        <w:tab/>
      </w:r>
      <w:bookmarkStart w:id="13" w:name="_Toc121294034"/>
      <w:r w:rsidR="00E0761D" w:rsidRPr="009E0E1E">
        <w:t>CE</w:t>
      </w:r>
      <w:r w:rsidR="00DA74CE" w:rsidRPr="009E0E1E">
        <w:t xml:space="preserve"> </w:t>
      </w:r>
      <w:r w:rsidR="00E0761D" w:rsidRPr="009E0E1E">
        <w:t>-</w:t>
      </w:r>
      <w:r w:rsidR="00DA74CE" w:rsidRPr="009E0E1E">
        <w:t xml:space="preserve"> </w:t>
      </w:r>
      <w:r w:rsidR="00E0761D" w:rsidRPr="009E0E1E">
        <w:t>merking</w:t>
      </w:r>
      <w:bookmarkEnd w:id="13"/>
    </w:p>
    <w:p w14:paraId="4EEC7A1E" w14:textId="32736BDE" w:rsidR="00802562" w:rsidRDefault="00637FE7" w:rsidP="00802562">
      <w:pPr>
        <w:pStyle w:val="Brdtekst"/>
        <w:rPr>
          <w:noProof w:val="0"/>
          <w:lang w:eastAsia="en-US"/>
        </w:rPr>
      </w:pPr>
      <w:r w:rsidRPr="009E0E1E">
        <w:rPr>
          <w:noProof w:val="0"/>
          <w:lang w:eastAsia="en-US"/>
        </w:rPr>
        <w:t>CE-merking er obligatorisk for alle byggevarer som er dekket av en harmonisert produktstandard.</w:t>
      </w:r>
      <w:r w:rsidR="007C3DF7" w:rsidRPr="008F0561">
        <w:t xml:space="preserve"> </w:t>
      </w:r>
      <w:r w:rsidR="007C3DF7">
        <w:t>Hovedregelen er at CE-merket skal være festet på produktet. Der det ikke er mulig, skal det være festet på emballasjen eller framgå av papir</w:t>
      </w:r>
      <w:r w:rsidR="00252AE5">
        <w:t xml:space="preserve">dokument </w:t>
      </w:r>
      <w:r w:rsidR="007C3DF7">
        <w:t>som følger med produktet</w:t>
      </w:r>
      <w:r w:rsidR="00252AE5">
        <w:rPr>
          <w:noProof w:val="0"/>
          <w:lang w:eastAsia="en-US"/>
        </w:rPr>
        <w:t xml:space="preserve">. </w:t>
      </w:r>
      <w:r w:rsidR="00FE031C" w:rsidRPr="009E0E1E">
        <w:rPr>
          <w:noProof w:val="0"/>
          <w:lang w:eastAsia="en-US"/>
        </w:rPr>
        <w:t xml:space="preserve">Det er </w:t>
      </w:r>
      <w:r w:rsidR="00271355" w:rsidRPr="009E0E1E">
        <w:rPr>
          <w:noProof w:val="0"/>
          <w:lang w:eastAsia="en-US"/>
        </w:rPr>
        <w:t>ikke fastsatt noe språkkrav til CE-merkingen.</w:t>
      </w:r>
      <w:r w:rsidR="00802562" w:rsidRPr="00802562">
        <w:rPr>
          <w:noProof w:val="0"/>
          <w:lang w:eastAsia="en-US"/>
        </w:rPr>
        <w:t xml:space="preserve"> </w:t>
      </w:r>
    </w:p>
    <w:p w14:paraId="1B84732A" w14:textId="4807DFC0" w:rsidR="0095042E" w:rsidRPr="009E0E1E" w:rsidRDefault="0011596B" w:rsidP="00CA4C0F">
      <w:pPr>
        <w:pStyle w:val="Overskrift2"/>
      </w:pPr>
      <w:bookmarkStart w:id="14" w:name="_Toc121294035"/>
      <w:r w:rsidRPr="009E0E1E">
        <w:t>Ytelseserklæring</w:t>
      </w:r>
      <w:bookmarkEnd w:id="14"/>
    </w:p>
    <w:p w14:paraId="4053594F" w14:textId="77777777" w:rsidR="00057DDB" w:rsidRDefault="00057DDB" w:rsidP="003B5E0D">
      <w:pPr>
        <w:pStyle w:val="Brdtekst"/>
        <w:rPr>
          <w:noProof w:val="0"/>
          <w:lang w:eastAsia="en-US"/>
        </w:rPr>
      </w:pPr>
      <w:r w:rsidRPr="009E0E1E">
        <w:rPr>
          <w:noProof w:val="0"/>
          <w:lang w:eastAsia="en-US"/>
        </w:rPr>
        <w:t>En ytelseserklæring er obligatorisk for alle byggevarer som er dekket av en harmonisert produktstandard. Ytelseserklæringen</w:t>
      </w:r>
      <w:r w:rsidRPr="009E0E1E">
        <w:rPr>
          <w:rStyle w:val="Fotnotereferanse"/>
          <w:noProof w:val="0"/>
          <w:lang w:eastAsia="en-US"/>
        </w:rPr>
        <w:footnoteReference w:id="3"/>
      </w:r>
      <w:r w:rsidRPr="009E0E1E">
        <w:rPr>
          <w:noProof w:val="0"/>
          <w:lang w:eastAsia="en-US"/>
        </w:rPr>
        <w:t xml:space="preserve"> skal være på norsk eller på et annet skandinavisk språk.</w:t>
      </w:r>
    </w:p>
    <w:p w14:paraId="4099A580" w14:textId="169A5CE9" w:rsidR="00495BFB" w:rsidRPr="009E0E1E" w:rsidRDefault="00495BFB" w:rsidP="00CA4C0F">
      <w:pPr>
        <w:pStyle w:val="Overskrift2"/>
      </w:pPr>
      <w:bookmarkStart w:id="15" w:name="_Toc121294036"/>
      <w:r w:rsidRPr="009E0E1E">
        <w:t>Bruksanvisning /monteringsanvisning</w:t>
      </w:r>
      <w:bookmarkEnd w:id="15"/>
    </w:p>
    <w:p w14:paraId="554B4D9B" w14:textId="77777777" w:rsidR="00057DDB" w:rsidRDefault="00CF370D" w:rsidP="00057DDB">
      <w:pPr>
        <w:pStyle w:val="Brdtekst"/>
        <w:rPr>
          <w:noProof w:val="0"/>
          <w:lang w:eastAsia="en-US"/>
        </w:rPr>
      </w:pPr>
      <w:r w:rsidRPr="009E0E1E">
        <w:rPr>
          <w:noProof w:val="0"/>
          <w:lang w:eastAsia="en-US"/>
        </w:rPr>
        <w:t>Anvisninger og sikkerhetsinformasjon</w:t>
      </w:r>
      <w:r w:rsidR="00367659" w:rsidRPr="009E0E1E">
        <w:rPr>
          <w:rStyle w:val="Fotnotereferanse"/>
          <w:noProof w:val="0"/>
          <w:lang w:eastAsia="en-US"/>
        </w:rPr>
        <w:footnoteReference w:id="4"/>
      </w:r>
      <w:r w:rsidRPr="009E0E1E">
        <w:rPr>
          <w:noProof w:val="0"/>
          <w:lang w:eastAsia="en-US"/>
        </w:rPr>
        <w:t xml:space="preserve"> er viktig informasjon for brukere, og skal følge med byggevaren. Denne dokumentasjonen skal være tilgjengelig på et språk som brukerne lett kan forstå, og skal derfor være </w:t>
      </w:r>
      <w:r w:rsidR="00ED14F9" w:rsidRPr="009E0E1E">
        <w:rPr>
          <w:noProof w:val="0"/>
          <w:lang w:eastAsia="en-US"/>
        </w:rPr>
        <w:t xml:space="preserve">på norsk eller på et annet skandinavisk språk. </w:t>
      </w:r>
      <w:r w:rsidRPr="009E0E1E">
        <w:rPr>
          <w:noProof w:val="0"/>
          <w:lang w:eastAsia="en-US"/>
        </w:rPr>
        <w:t>Med anvisninger siktes det til blant annet monteringsanvisninger, som særlig er viktig for sammensatte byggevarer, eller bruksanvisninger.</w:t>
      </w:r>
      <w:r w:rsidR="00057DDB" w:rsidRPr="00057DDB">
        <w:rPr>
          <w:noProof w:val="0"/>
          <w:lang w:eastAsia="en-US"/>
        </w:rPr>
        <w:t xml:space="preserve"> </w:t>
      </w:r>
    </w:p>
    <w:p w14:paraId="1AF20C4C" w14:textId="3017E2DE" w:rsidR="00FF22EE" w:rsidRPr="00FF22EE" w:rsidRDefault="00FF22EE" w:rsidP="00FF22EE">
      <w:pPr>
        <w:pStyle w:val="Overskrift2"/>
      </w:pPr>
      <w:bookmarkStart w:id="16" w:name="_Toc121294037"/>
      <w:r>
        <w:t>P</w:t>
      </w:r>
      <w:r w:rsidR="00A5543E" w:rsidRPr="009E0E1E">
        <w:t>roduktsertifikat</w:t>
      </w:r>
      <w:bookmarkEnd w:id="16"/>
    </w:p>
    <w:p w14:paraId="72E8D919" w14:textId="1F6719EB" w:rsidR="00290ADF" w:rsidRDefault="00C83DE3" w:rsidP="007E36B0">
      <w:pPr>
        <w:rPr>
          <w:rFonts w:asciiTheme="minorHAnsi" w:eastAsiaTheme="minorHAnsi" w:hAnsiTheme="minorHAnsi" w:cstheme="minorHAnsi"/>
          <w:sz w:val="22"/>
          <w:szCs w:val="22"/>
          <w:lang w:eastAsia="en-US"/>
        </w:rPr>
      </w:pPr>
      <w:r w:rsidRPr="006851BC">
        <w:rPr>
          <w:rFonts w:asciiTheme="minorHAnsi" w:hAnsiTheme="minorHAnsi" w:cstheme="minorHAnsi"/>
          <w:color w:val="000000" w:themeColor="text1"/>
          <w:sz w:val="22"/>
          <w:szCs w:val="22"/>
        </w:rPr>
        <w:t xml:space="preserve">Ytterdører med brannegenskaper </w:t>
      </w:r>
      <w:r w:rsidR="00AF6D3B" w:rsidRPr="006851BC">
        <w:rPr>
          <w:rFonts w:asciiTheme="minorHAnsi" w:hAnsiTheme="minorHAnsi" w:cstheme="minorHAnsi"/>
          <w:sz w:val="22"/>
          <w:szCs w:val="22"/>
          <w:lang w:eastAsia="en-US"/>
        </w:rPr>
        <w:t xml:space="preserve">ligger </w:t>
      </w:r>
      <w:r w:rsidRPr="006851BC">
        <w:rPr>
          <w:rFonts w:asciiTheme="minorHAnsi" w:hAnsiTheme="minorHAnsi" w:cstheme="minorHAnsi"/>
          <w:sz w:val="22"/>
          <w:szCs w:val="22"/>
          <w:lang w:eastAsia="en-US"/>
        </w:rPr>
        <w:t>system 1</w:t>
      </w:r>
      <w:r w:rsidR="002E32F8" w:rsidRPr="006851BC">
        <w:rPr>
          <w:rFonts w:asciiTheme="minorHAnsi" w:hAnsiTheme="minorHAnsi" w:cstheme="minorHAnsi"/>
          <w:sz w:val="22"/>
          <w:szCs w:val="22"/>
          <w:lang w:eastAsia="en-US"/>
        </w:rPr>
        <w:t>.</w:t>
      </w:r>
      <w:r w:rsidR="00AF6D3B" w:rsidRPr="006851BC">
        <w:rPr>
          <w:rFonts w:asciiTheme="minorHAnsi" w:hAnsiTheme="minorHAnsi" w:cstheme="minorHAnsi"/>
          <w:sz w:val="22"/>
          <w:szCs w:val="22"/>
          <w:lang w:eastAsia="en-US"/>
        </w:rPr>
        <w:t xml:space="preserve"> </w:t>
      </w:r>
      <w:r w:rsidR="00061E72" w:rsidRPr="006851BC">
        <w:rPr>
          <w:rFonts w:asciiTheme="minorHAnsi" w:hAnsiTheme="minorHAnsi" w:cstheme="minorHAnsi"/>
          <w:sz w:val="22"/>
          <w:szCs w:val="22"/>
          <w:lang w:eastAsia="en-US"/>
        </w:rPr>
        <w:t>Det vil si at</w:t>
      </w:r>
      <w:r w:rsidR="00061E72" w:rsidRPr="006851BC">
        <w:rPr>
          <w:rFonts w:asciiTheme="minorHAnsi" w:eastAsiaTheme="minorHAnsi" w:hAnsiTheme="minorHAnsi" w:cstheme="minorHAnsi"/>
          <w:sz w:val="22"/>
          <w:szCs w:val="22"/>
          <w:lang w:eastAsia="en-US"/>
        </w:rPr>
        <w:t xml:space="preserve"> det skal foreligge</w:t>
      </w:r>
      <w:r w:rsidRPr="006851BC">
        <w:rPr>
          <w:rFonts w:asciiTheme="minorHAnsi" w:eastAsiaTheme="minorHAnsi" w:hAnsiTheme="minorHAnsi" w:cstheme="minorHAnsi"/>
          <w:sz w:val="22"/>
          <w:szCs w:val="22"/>
          <w:lang w:eastAsia="en-US"/>
        </w:rPr>
        <w:t xml:space="preserve"> et produktsertifikat</w:t>
      </w:r>
      <w:r w:rsidR="00FF22EE" w:rsidRPr="006851BC">
        <w:rPr>
          <w:rFonts w:asciiTheme="minorHAnsi" w:eastAsiaTheme="minorHAnsi" w:hAnsiTheme="minorHAnsi" w:cstheme="minorHAnsi"/>
          <w:sz w:val="22"/>
          <w:szCs w:val="22"/>
          <w:lang w:eastAsia="en-US"/>
        </w:rPr>
        <w:t>.</w:t>
      </w:r>
    </w:p>
    <w:p w14:paraId="0BE90718" w14:textId="77777777" w:rsidR="0011165F" w:rsidRDefault="0011165F" w:rsidP="007E36B0">
      <w:pPr>
        <w:rPr>
          <w:rFonts w:asciiTheme="minorHAnsi" w:eastAsiaTheme="minorHAnsi" w:hAnsiTheme="minorHAnsi" w:cstheme="minorHAnsi"/>
          <w:sz w:val="22"/>
          <w:szCs w:val="22"/>
          <w:lang w:eastAsia="en-US"/>
        </w:rPr>
      </w:pPr>
    </w:p>
    <w:p w14:paraId="7417D9D5" w14:textId="191D2F62" w:rsidR="00CF4848" w:rsidRPr="009E0E1E" w:rsidRDefault="00DB4584" w:rsidP="008274FC">
      <w:pPr>
        <w:pStyle w:val="Overskrift2"/>
      </w:pPr>
      <w:bookmarkStart w:id="17" w:name="_Toc121294038"/>
      <w:r>
        <w:t>Konsekvenser av manglende dokumentasjon</w:t>
      </w:r>
      <w:bookmarkEnd w:id="17"/>
    </w:p>
    <w:p w14:paraId="08839BBA" w14:textId="4A42B5DD" w:rsidR="009841B8" w:rsidRPr="00FE091B" w:rsidRDefault="00A56B19" w:rsidP="009841B8">
      <w:pPr>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Markedstilsynet</w:t>
      </w:r>
      <w:r w:rsidR="009841B8" w:rsidRPr="00FE091B">
        <w:rPr>
          <w:rFonts w:asciiTheme="minorHAnsi" w:eastAsiaTheme="minorHAnsi" w:hAnsiTheme="minorHAnsi" w:cstheme="minorHAnsi"/>
          <w:sz w:val="22"/>
          <w:szCs w:val="22"/>
          <w:lang w:eastAsia="en-US"/>
        </w:rPr>
        <w:t xml:space="preserve"> har som mål å sikre at </w:t>
      </w:r>
      <w:r w:rsidR="00EB78A8" w:rsidRPr="00FE091B">
        <w:rPr>
          <w:rFonts w:asciiTheme="minorHAnsi" w:eastAsiaTheme="minorHAnsi" w:hAnsiTheme="minorHAnsi" w:cstheme="minorHAnsi"/>
          <w:sz w:val="22"/>
          <w:szCs w:val="22"/>
          <w:lang w:eastAsia="en-US"/>
        </w:rPr>
        <w:t xml:space="preserve">nødvendig </w:t>
      </w:r>
      <w:r w:rsidR="009841B8" w:rsidRPr="00FE091B">
        <w:rPr>
          <w:rFonts w:asciiTheme="minorHAnsi" w:eastAsiaTheme="minorHAnsi" w:hAnsiTheme="minorHAnsi" w:cstheme="minorHAnsi"/>
          <w:sz w:val="22"/>
          <w:szCs w:val="22"/>
          <w:lang w:eastAsia="en-US"/>
        </w:rPr>
        <w:t xml:space="preserve">dokumentasjon er på plass. Dersom dokumentasjonen mangler, kan produktene verken omsettes eller brukes i </w:t>
      </w:r>
      <w:r w:rsidR="0041582D" w:rsidRPr="00FE091B">
        <w:rPr>
          <w:rFonts w:asciiTheme="minorHAnsi" w:eastAsiaTheme="minorHAnsi" w:hAnsiTheme="minorHAnsi" w:cstheme="minorHAnsi"/>
          <w:sz w:val="22"/>
          <w:szCs w:val="22"/>
          <w:lang w:eastAsia="en-US"/>
        </w:rPr>
        <w:t>Norge.</w:t>
      </w:r>
    </w:p>
    <w:p w14:paraId="3BF9F0E2" w14:textId="77777777" w:rsidR="009841B8" w:rsidRPr="00FE091B" w:rsidRDefault="009841B8" w:rsidP="009841B8">
      <w:pPr>
        <w:rPr>
          <w:rFonts w:asciiTheme="minorHAnsi" w:eastAsiaTheme="minorHAnsi" w:hAnsiTheme="minorHAnsi" w:cstheme="minorHAnsi"/>
          <w:sz w:val="22"/>
          <w:szCs w:val="22"/>
          <w:lang w:eastAsia="en-US"/>
        </w:rPr>
      </w:pPr>
    </w:p>
    <w:p w14:paraId="7E9ADE6C" w14:textId="52F6766C" w:rsidR="009841B8" w:rsidRPr="00FE091B" w:rsidRDefault="009841B8" w:rsidP="009841B8">
      <w:pPr>
        <w:rPr>
          <w:rFonts w:asciiTheme="minorHAnsi" w:eastAsiaTheme="minorHAnsi" w:hAnsiTheme="minorHAnsi" w:cstheme="minorHAnsi"/>
          <w:sz w:val="22"/>
          <w:szCs w:val="22"/>
          <w:lang w:eastAsia="en-US"/>
        </w:rPr>
      </w:pPr>
      <w:r w:rsidRPr="00FE091B">
        <w:rPr>
          <w:rFonts w:asciiTheme="minorHAnsi" w:eastAsiaTheme="minorHAnsi" w:hAnsiTheme="minorHAnsi" w:cstheme="minorHAnsi"/>
          <w:sz w:val="22"/>
          <w:szCs w:val="22"/>
          <w:lang w:eastAsia="en-US"/>
        </w:rPr>
        <w:t xml:space="preserve">Avhengig av alvorlighetsgrad, kan </w:t>
      </w:r>
      <w:r w:rsidR="00634EAB" w:rsidRPr="00FE091B">
        <w:rPr>
          <w:rFonts w:asciiTheme="minorHAnsi" w:eastAsiaTheme="minorHAnsi" w:hAnsiTheme="minorHAnsi" w:cstheme="minorHAnsi"/>
          <w:sz w:val="22"/>
          <w:szCs w:val="22"/>
          <w:lang w:eastAsia="en-US"/>
        </w:rPr>
        <w:t>D</w:t>
      </w:r>
      <w:r w:rsidR="00AB7A77" w:rsidRPr="00FE091B">
        <w:rPr>
          <w:rFonts w:asciiTheme="minorHAnsi" w:eastAsiaTheme="minorHAnsi" w:hAnsiTheme="minorHAnsi" w:cstheme="minorHAnsi"/>
          <w:sz w:val="22"/>
          <w:szCs w:val="22"/>
          <w:lang w:eastAsia="en-US"/>
        </w:rPr>
        <w:t xml:space="preserve">iBK </w:t>
      </w:r>
      <w:r w:rsidRPr="00FE091B">
        <w:rPr>
          <w:rFonts w:asciiTheme="minorHAnsi" w:eastAsiaTheme="minorHAnsi" w:hAnsiTheme="minorHAnsi" w:cstheme="minorHAnsi"/>
          <w:sz w:val="22"/>
          <w:szCs w:val="22"/>
          <w:lang w:eastAsia="en-US"/>
        </w:rPr>
        <w:t xml:space="preserve">ta i bruk sanksjoner mot ulovlig omsetning. </w:t>
      </w:r>
      <w:r w:rsidR="00AB7A77" w:rsidRPr="00FE091B">
        <w:rPr>
          <w:rFonts w:asciiTheme="minorHAnsi" w:eastAsiaTheme="minorHAnsi" w:hAnsiTheme="minorHAnsi" w:cstheme="minorHAnsi"/>
          <w:sz w:val="22"/>
          <w:szCs w:val="22"/>
          <w:lang w:eastAsia="en-US"/>
        </w:rPr>
        <w:t xml:space="preserve">DiBK kan </w:t>
      </w:r>
      <w:r w:rsidRPr="00FE091B">
        <w:rPr>
          <w:rFonts w:asciiTheme="minorHAnsi" w:eastAsiaTheme="minorHAnsi" w:hAnsiTheme="minorHAnsi" w:cstheme="minorHAnsi"/>
          <w:sz w:val="22"/>
          <w:szCs w:val="22"/>
          <w:lang w:eastAsia="en-US"/>
        </w:rPr>
        <w:t>kreve omsetningsstans eller tilbaketrekking av produktet fra markedet, eventuelt gi tvangsmulkt eller overtredelsesgebyr.</w:t>
      </w:r>
    </w:p>
    <w:p w14:paraId="734C51FB" w14:textId="77777777" w:rsidR="00A73254" w:rsidRDefault="00A73254" w:rsidP="009841B8">
      <w:pPr>
        <w:rPr>
          <w:rFonts w:asciiTheme="minorHAnsi" w:hAnsiTheme="minorHAnsi" w:cstheme="minorHAnsi"/>
          <w:sz w:val="22"/>
          <w:szCs w:val="22"/>
          <w:lang w:eastAsia="en-US"/>
        </w:rPr>
      </w:pPr>
    </w:p>
    <w:p w14:paraId="01100AEE" w14:textId="42895ABD" w:rsidR="009945E4" w:rsidRDefault="00E55915" w:rsidP="009841B8">
      <w:pPr>
        <w:rPr>
          <w:rFonts w:asciiTheme="minorHAnsi" w:hAnsiTheme="minorHAnsi" w:cstheme="minorHAnsi"/>
          <w:sz w:val="22"/>
          <w:szCs w:val="22"/>
          <w:lang w:eastAsia="en-US"/>
        </w:rPr>
      </w:pPr>
      <w:r w:rsidRPr="00F43169">
        <w:rPr>
          <w:rFonts w:asciiTheme="minorHAnsi" w:hAnsiTheme="minorHAnsi" w:cstheme="minorHAnsi"/>
          <w:sz w:val="22"/>
          <w:szCs w:val="22"/>
          <w:lang w:eastAsia="en-US"/>
        </w:rPr>
        <w:lastRenderedPageBreak/>
        <w:t>Et brev om</w:t>
      </w:r>
      <w:r w:rsidR="00354CB7" w:rsidRPr="00F43169">
        <w:rPr>
          <w:rFonts w:asciiTheme="minorHAnsi" w:hAnsiTheme="minorHAnsi" w:cstheme="minorHAnsi"/>
          <w:sz w:val="22"/>
          <w:szCs w:val="22"/>
          <w:lang w:eastAsia="en-US"/>
        </w:rPr>
        <w:t xml:space="preserve"> </w:t>
      </w:r>
      <w:r w:rsidR="00FB489C" w:rsidRPr="00F43169">
        <w:rPr>
          <w:rFonts w:asciiTheme="minorHAnsi" w:hAnsiTheme="minorHAnsi" w:cstheme="minorHAnsi"/>
          <w:sz w:val="22"/>
          <w:szCs w:val="22"/>
          <w:lang w:eastAsia="en-US"/>
        </w:rPr>
        <w:t>«</w:t>
      </w:r>
      <w:r w:rsidR="00ED38C0" w:rsidRPr="00F43169">
        <w:rPr>
          <w:rFonts w:asciiTheme="minorHAnsi" w:hAnsiTheme="minorHAnsi" w:cstheme="minorHAnsi"/>
          <w:sz w:val="22"/>
          <w:szCs w:val="22"/>
          <w:lang w:eastAsia="en-US"/>
        </w:rPr>
        <w:t>pålegg om opplysninger</w:t>
      </w:r>
      <w:r w:rsidR="00FB489C" w:rsidRPr="00F43169">
        <w:rPr>
          <w:rFonts w:asciiTheme="minorHAnsi" w:hAnsiTheme="minorHAnsi" w:cstheme="minorHAnsi"/>
          <w:sz w:val="22"/>
          <w:szCs w:val="22"/>
          <w:lang w:eastAsia="en-US"/>
        </w:rPr>
        <w:t xml:space="preserve">» </w:t>
      </w:r>
      <w:r w:rsidRPr="00F43169">
        <w:rPr>
          <w:rFonts w:asciiTheme="minorHAnsi" w:hAnsiTheme="minorHAnsi" w:cstheme="minorHAnsi"/>
          <w:sz w:val="22"/>
          <w:szCs w:val="22"/>
          <w:lang w:eastAsia="en-US"/>
        </w:rPr>
        <w:t xml:space="preserve">ble </w:t>
      </w:r>
      <w:r w:rsidR="00C652AD" w:rsidRPr="00F43169">
        <w:rPr>
          <w:rFonts w:asciiTheme="minorHAnsi" w:hAnsiTheme="minorHAnsi" w:cstheme="minorHAnsi"/>
          <w:sz w:val="22"/>
          <w:szCs w:val="22"/>
          <w:lang w:eastAsia="en-US"/>
        </w:rPr>
        <w:t xml:space="preserve">sendt til alle aktørene </w:t>
      </w:r>
      <w:r w:rsidR="00DE5FD6" w:rsidRPr="00F43169">
        <w:rPr>
          <w:rFonts w:asciiTheme="minorHAnsi" w:hAnsiTheme="minorHAnsi" w:cstheme="minorHAnsi"/>
          <w:sz w:val="22"/>
          <w:szCs w:val="22"/>
          <w:lang w:eastAsia="en-US"/>
        </w:rPr>
        <w:t xml:space="preserve">og </w:t>
      </w:r>
      <w:r w:rsidR="00E56AF4" w:rsidRPr="00F43169">
        <w:rPr>
          <w:rFonts w:asciiTheme="minorHAnsi" w:hAnsiTheme="minorHAnsi" w:cstheme="minorHAnsi"/>
          <w:sz w:val="22"/>
          <w:szCs w:val="22"/>
          <w:lang w:eastAsia="en-US"/>
        </w:rPr>
        <w:t>Di</w:t>
      </w:r>
      <w:r w:rsidR="00384255" w:rsidRPr="00F43169">
        <w:rPr>
          <w:rFonts w:asciiTheme="minorHAnsi" w:hAnsiTheme="minorHAnsi" w:cstheme="minorHAnsi"/>
          <w:sz w:val="22"/>
          <w:szCs w:val="22"/>
          <w:lang w:eastAsia="en-US"/>
        </w:rPr>
        <w:t>BK</w:t>
      </w:r>
      <w:r w:rsidR="00E56AF4" w:rsidRPr="00F43169">
        <w:rPr>
          <w:rFonts w:asciiTheme="minorHAnsi" w:hAnsiTheme="minorHAnsi" w:cstheme="minorHAnsi"/>
          <w:sz w:val="22"/>
          <w:szCs w:val="22"/>
          <w:lang w:eastAsia="en-US"/>
        </w:rPr>
        <w:t xml:space="preserve"> </w:t>
      </w:r>
      <w:r w:rsidR="00DE5FD6" w:rsidRPr="00F43169">
        <w:rPr>
          <w:rFonts w:asciiTheme="minorHAnsi" w:hAnsiTheme="minorHAnsi" w:cstheme="minorHAnsi"/>
          <w:sz w:val="22"/>
          <w:szCs w:val="22"/>
          <w:lang w:eastAsia="en-US"/>
        </w:rPr>
        <w:t xml:space="preserve">har </w:t>
      </w:r>
      <w:r w:rsidR="00E56AF4" w:rsidRPr="00F43169">
        <w:rPr>
          <w:rFonts w:asciiTheme="minorHAnsi" w:hAnsiTheme="minorHAnsi" w:cstheme="minorHAnsi"/>
          <w:sz w:val="22"/>
          <w:szCs w:val="22"/>
          <w:lang w:eastAsia="en-US"/>
        </w:rPr>
        <w:t xml:space="preserve">fulgt opp </w:t>
      </w:r>
      <w:r w:rsidR="0021077A">
        <w:rPr>
          <w:rFonts w:asciiTheme="minorHAnsi" w:hAnsiTheme="minorHAnsi" w:cstheme="minorHAnsi"/>
          <w:sz w:val="22"/>
          <w:szCs w:val="22"/>
          <w:lang w:eastAsia="en-US"/>
        </w:rPr>
        <w:t xml:space="preserve">fire </w:t>
      </w:r>
      <w:r w:rsidR="00C552F1" w:rsidRPr="00F43169">
        <w:rPr>
          <w:rFonts w:asciiTheme="minorHAnsi" w:hAnsiTheme="minorHAnsi" w:cstheme="minorHAnsi"/>
          <w:sz w:val="22"/>
          <w:szCs w:val="22"/>
          <w:lang w:eastAsia="en-US"/>
        </w:rPr>
        <w:t xml:space="preserve">av </w:t>
      </w:r>
      <w:r w:rsidR="00DE5FD6" w:rsidRPr="00F43169">
        <w:rPr>
          <w:rFonts w:asciiTheme="minorHAnsi" w:hAnsiTheme="minorHAnsi" w:cstheme="minorHAnsi"/>
          <w:sz w:val="22"/>
          <w:szCs w:val="22"/>
          <w:lang w:eastAsia="en-US"/>
        </w:rPr>
        <w:t xml:space="preserve">disse med brev om </w:t>
      </w:r>
      <w:r w:rsidR="00FB489C" w:rsidRPr="00F43169">
        <w:rPr>
          <w:rFonts w:asciiTheme="minorHAnsi" w:hAnsiTheme="minorHAnsi" w:cstheme="minorHAnsi"/>
          <w:sz w:val="22"/>
          <w:szCs w:val="22"/>
          <w:lang w:eastAsia="en-US"/>
        </w:rPr>
        <w:t>«</w:t>
      </w:r>
      <w:r w:rsidR="000D6E6C" w:rsidRPr="00F43169">
        <w:rPr>
          <w:rFonts w:asciiTheme="minorHAnsi" w:hAnsiTheme="minorHAnsi" w:cstheme="minorHAnsi"/>
          <w:sz w:val="22"/>
          <w:szCs w:val="22"/>
          <w:lang w:eastAsia="en-US"/>
        </w:rPr>
        <w:t>Forhåndsvarsel - omsetningsstans, stans i markedsføring og tvangsmulkt</w:t>
      </w:r>
      <w:r w:rsidR="00FB489C" w:rsidRPr="00F43169">
        <w:rPr>
          <w:rFonts w:asciiTheme="minorHAnsi" w:hAnsiTheme="minorHAnsi" w:cstheme="minorHAnsi"/>
          <w:sz w:val="22"/>
          <w:szCs w:val="22"/>
          <w:lang w:eastAsia="en-US"/>
        </w:rPr>
        <w:t>»</w:t>
      </w:r>
      <w:r w:rsidR="00355767">
        <w:rPr>
          <w:rFonts w:asciiTheme="minorHAnsi" w:hAnsiTheme="minorHAnsi" w:cstheme="minorHAnsi"/>
          <w:sz w:val="22"/>
          <w:szCs w:val="22"/>
          <w:lang w:eastAsia="en-US"/>
        </w:rPr>
        <w:t>.</w:t>
      </w:r>
      <w:r w:rsidR="006F2ABC">
        <w:rPr>
          <w:rFonts w:asciiTheme="minorHAnsi" w:hAnsiTheme="minorHAnsi" w:cstheme="minorHAnsi"/>
          <w:sz w:val="22"/>
          <w:szCs w:val="22"/>
          <w:lang w:eastAsia="en-US"/>
        </w:rPr>
        <w:t xml:space="preserve"> </w:t>
      </w:r>
    </w:p>
    <w:p w14:paraId="4CBE2988" w14:textId="77777777" w:rsidR="009945E4" w:rsidRDefault="009945E4" w:rsidP="009841B8">
      <w:pPr>
        <w:rPr>
          <w:rFonts w:asciiTheme="minorHAnsi" w:hAnsiTheme="minorHAnsi" w:cstheme="minorHAnsi"/>
          <w:sz w:val="22"/>
          <w:szCs w:val="22"/>
          <w:lang w:eastAsia="en-US"/>
        </w:rPr>
      </w:pPr>
    </w:p>
    <w:p w14:paraId="31C10381" w14:textId="77777777" w:rsidR="0071040C" w:rsidRPr="00A01025" w:rsidRDefault="0071040C" w:rsidP="009841B8">
      <w:pPr>
        <w:rPr>
          <w:rFonts w:asciiTheme="minorHAnsi" w:hAnsiTheme="minorHAnsi" w:cstheme="minorHAnsi"/>
          <w:sz w:val="22"/>
          <w:szCs w:val="22"/>
        </w:rPr>
      </w:pPr>
      <w:r w:rsidRPr="00A01025">
        <w:rPr>
          <w:rFonts w:asciiTheme="minorHAnsi" w:hAnsiTheme="minorHAnsi" w:cstheme="minorHAnsi"/>
          <w:sz w:val="22"/>
          <w:szCs w:val="22"/>
          <w:lang w:eastAsia="en-US"/>
        </w:rPr>
        <w:t>16</w:t>
      </w:r>
      <w:r w:rsidR="00FE091B" w:rsidRPr="00A01025">
        <w:rPr>
          <w:rFonts w:asciiTheme="minorHAnsi" w:hAnsiTheme="minorHAnsi" w:cstheme="minorHAnsi"/>
          <w:sz w:val="22"/>
          <w:szCs w:val="22"/>
          <w:lang w:eastAsia="en-US"/>
        </w:rPr>
        <w:t xml:space="preserve"> av </w:t>
      </w:r>
      <w:r w:rsidR="00355767" w:rsidRPr="00A01025">
        <w:rPr>
          <w:rFonts w:asciiTheme="minorHAnsi" w:hAnsiTheme="minorHAnsi" w:cstheme="minorHAnsi"/>
          <w:sz w:val="22"/>
          <w:szCs w:val="22"/>
          <w:lang w:eastAsia="en-US"/>
        </w:rPr>
        <w:t>18</w:t>
      </w:r>
      <w:r w:rsidR="00FE091B" w:rsidRPr="00A01025">
        <w:rPr>
          <w:rFonts w:asciiTheme="minorHAnsi" w:hAnsiTheme="minorHAnsi" w:cstheme="minorHAnsi"/>
          <w:sz w:val="22"/>
          <w:szCs w:val="22"/>
          <w:lang w:eastAsia="en-US"/>
        </w:rPr>
        <w:t xml:space="preserve"> aktører har</w:t>
      </w:r>
      <w:r w:rsidR="00DE5FD6" w:rsidRPr="00A01025">
        <w:rPr>
          <w:rFonts w:asciiTheme="minorHAnsi" w:hAnsiTheme="minorHAnsi" w:cstheme="minorHAnsi"/>
          <w:sz w:val="22"/>
          <w:szCs w:val="22"/>
          <w:lang w:eastAsia="en-US"/>
        </w:rPr>
        <w:t xml:space="preserve"> </w:t>
      </w:r>
      <w:r w:rsidR="00FE091B" w:rsidRPr="00A01025">
        <w:rPr>
          <w:rFonts w:asciiTheme="minorHAnsi" w:hAnsiTheme="minorHAnsi" w:cstheme="minorHAnsi"/>
          <w:sz w:val="22"/>
          <w:szCs w:val="22"/>
          <w:lang w:eastAsia="en-US"/>
        </w:rPr>
        <w:t>rettet opp og fått på plass</w:t>
      </w:r>
      <w:r w:rsidR="00FE091B" w:rsidRPr="00A01025">
        <w:rPr>
          <w:rFonts w:asciiTheme="minorHAnsi" w:hAnsiTheme="minorHAnsi" w:cstheme="minorHAnsi"/>
          <w:sz w:val="22"/>
          <w:szCs w:val="22"/>
        </w:rPr>
        <w:t xml:space="preserve"> dokumentasjonen som manglet</w:t>
      </w:r>
      <w:r w:rsidRPr="00A01025">
        <w:rPr>
          <w:rFonts w:asciiTheme="minorHAnsi" w:hAnsiTheme="minorHAnsi" w:cstheme="minorHAnsi"/>
          <w:sz w:val="22"/>
          <w:szCs w:val="22"/>
        </w:rPr>
        <w:t>.</w:t>
      </w:r>
    </w:p>
    <w:p w14:paraId="1653CAA6" w14:textId="6F437F97" w:rsidR="009841B8" w:rsidRDefault="00A01025" w:rsidP="009841B8">
      <w:pPr>
        <w:rPr>
          <w:rFonts w:asciiTheme="minorHAnsi" w:hAnsiTheme="minorHAnsi" w:cstheme="minorHAnsi"/>
          <w:sz w:val="22"/>
          <w:szCs w:val="22"/>
          <w:lang w:eastAsia="en-US"/>
        </w:rPr>
      </w:pPr>
      <w:r>
        <w:rPr>
          <w:rFonts w:asciiTheme="minorHAnsi" w:hAnsiTheme="minorHAnsi" w:cstheme="minorHAnsi"/>
          <w:sz w:val="22"/>
          <w:szCs w:val="22"/>
          <w:lang w:eastAsia="en-US"/>
        </w:rPr>
        <w:t>To av</w:t>
      </w:r>
      <w:r w:rsidR="00FE091B" w:rsidRPr="00A01025">
        <w:rPr>
          <w:rFonts w:asciiTheme="minorHAnsi" w:hAnsiTheme="minorHAnsi" w:cstheme="minorHAnsi"/>
          <w:sz w:val="22"/>
          <w:szCs w:val="22"/>
          <w:lang w:eastAsia="en-US"/>
        </w:rPr>
        <w:t xml:space="preserve"> aktørene har frivillig valgt å stanse markedsføring og omsetning sine produkter.</w:t>
      </w:r>
    </w:p>
    <w:p w14:paraId="1BBB7770" w14:textId="77777777" w:rsidR="004411F4" w:rsidRPr="00FE091B" w:rsidRDefault="004411F4" w:rsidP="009841B8">
      <w:pPr>
        <w:rPr>
          <w:rFonts w:asciiTheme="minorHAnsi" w:eastAsiaTheme="minorHAnsi" w:hAnsiTheme="minorHAnsi" w:cstheme="minorHAnsi"/>
          <w:sz w:val="22"/>
          <w:szCs w:val="22"/>
          <w:lang w:eastAsia="en-US"/>
        </w:rPr>
      </w:pPr>
    </w:p>
    <w:p w14:paraId="7D3ED9D1" w14:textId="7742BE57" w:rsidR="009E42CF" w:rsidRPr="009E0E1E" w:rsidRDefault="009E42CF" w:rsidP="009E42CF">
      <w:pPr>
        <w:pStyle w:val="Overskrift1"/>
      </w:pPr>
      <w:bookmarkStart w:id="18" w:name="_Toc121294039"/>
      <w:r w:rsidRPr="009E0E1E">
        <w:lastRenderedPageBreak/>
        <w:t>Konklusjon</w:t>
      </w:r>
      <w:bookmarkEnd w:id="18"/>
    </w:p>
    <w:p w14:paraId="1320D4C1" w14:textId="302E3142" w:rsidR="006B4B95" w:rsidRDefault="00C550D6" w:rsidP="00661796">
      <w:pPr>
        <w:pStyle w:val="Brdtekst"/>
        <w:rPr>
          <w:color w:val="000000" w:themeColor="text1"/>
          <w:lang w:eastAsia="en-US"/>
        </w:rPr>
      </w:pPr>
      <w:r>
        <w:rPr>
          <w:color w:val="000000" w:themeColor="text1"/>
          <w:lang w:eastAsia="en-US"/>
        </w:rPr>
        <w:t xml:space="preserve">DiBK har ved utsendelse av både informasjonsbrev og pålegg om opplysninger brukt e-post adresser hentet fra </w:t>
      </w:r>
      <w:r w:rsidR="00EC7911">
        <w:rPr>
          <w:color w:val="000000" w:themeColor="text1"/>
          <w:lang w:eastAsia="en-US"/>
        </w:rPr>
        <w:t>B</w:t>
      </w:r>
      <w:r>
        <w:rPr>
          <w:color w:val="000000" w:themeColor="text1"/>
          <w:lang w:eastAsia="en-US"/>
        </w:rPr>
        <w:t>rønnøysundregistr</w:t>
      </w:r>
      <w:r w:rsidR="00AB1A9D">
        <w:rPr>
          <w:color w:val="000000" w:themeColor="text1"/>
          <w:lang w:eastAsia="en-US"/>
        </w:rPr>
        <w:t>ene</w:t>
      </w:r>
      <w:r w:rsidR="00AC78EE">
        <w:rPr>
          <w:color w:val="000000" w:themeColor="text1"/>
          <w:lang w:eastAsia="en-US"/>
        </w:rPr>
        <w:t xml:space="preserve"> og </w:t>
      </w:r>
      <w:r w:rsidR="00241CF4">
        <w:rPr>
          <w:color w:val="000000" w:themeColor="text1"/>
          <w:lang w:eastAsia="en-US"/>
        </w:rPr>
        <w:t xml:space="preserve">kontrollert med </w:t>
      </w:r>
      <w:r w:rsidR="00AC78EE">
        <w:rPr>
          <w:color w:val="000000" w:themeColor="text1"/>
          <w:lang w:eastAsia="en-US"/>
        </w:rPr>
        <w:t xml:space="preserve">e-post adresser som </w:t>
      </w:r>
      <w:r w:rsidR="000F5224">
        <w:rPr>
          <w:color w:val="000000" w:themeColor="text1"/>
          <w:lang w:eastAsia="en-US"/>
        </w:rPr>
        <w:t xml:space="preserve">finnes på </w:t>
      </w:r>
      <w:r w:rsidR="003575B4">
        <w:rPr>
          <w:color w:val="000000" w:themeColor="text1"/>
          <w:lang w:eastAsia="en-US"/>
        </w:rPr>
        <w:t xml:space="preserve">nettsidene til </w:t>
      </w:r>
      <w:r w:rsidR="000F5224">
        <w:rPr>
          <w:color w:val="000000" w:themeColor="text1"/>
          <w:lang w:eastAsia="en-US"/>
        </w:rPr>
        <w:t xml:space="preserve">de fleste </w:t>
      </w:r>
      <w:r w:rsidR="003575B4">
        <w:rPr>
          <w:color w:val="000000" w:themeColor="text1"/>
          <w:lang w:eastAsia="en-US"/>
        </w:rPr>
        <w:t>aktørene</w:t>
      </w:r>
      <w:r w:rsidR="009E422E">
        <w:rPr>
          <w:color w:val="000000" w:themeColor="text1"/>
          <w:lang w:eastAsia="en-US"/>
        </w:rPr>
        <w:t xml:space="preserve">. </w:t>
      </w:r>
    </w:p>
    <w:p w14:paraId="706A9362" w14:textId="573602CC" w:rsidR="00823D13" w:rsidRPr="00043F8A" w:rsidRDefault="00661796" w:rsidP="00EF44CC">
      <w:pPr>
        <w:pStyle w:val="Brdtekst"/>
        <w:rPr>
          <w:color w:val="000000" w:themeColor="text1"/>
          <w:lang w:eastAsia="en-US"/>
        </w:rPr>
      </w:pPr>
      <w:r w:rsidRPr="00C832BA">
        <w:t>Gjennom</w:t>
      </w:r>
      <w:r w:rsidR="00043F8A">
        <w:t xml:space="preserve"> informasjonsbrevet </w:t>
      </w:r>
      <w:r w:rsidR="00877FB0">
        <w:t>som vi sendte u</w:t>
      </w:r>
      <w:r w:rsidR="004A7557">
        <w:t>t</w:t>
      </w:r>
      <w:r w:rsidR="00877FB0">
        <w:t xml:space="preserve"> i mars 2022 </w:t>
      </w:r>
      <w:r w:rsidRPr="00C832BA">
        <w:t xml:space="preserve">har vi spredd informasjon om regelverket til en del av aktørene i det norske markedet. </w:t>
      </w:r>
    </w:p>
    <w:p w14:paraId="30C136E6" w14:textId="77777777" w:rsidR="00A56628" w:rsidRPr="00915CCD" w:rsidRDefault="00F077C3" w:rsidP="003704CA">
      <w:pPr>
        <w:pStyle w:val="Brdtekst"/>
        <w:rPr>
          <w:noProof w:val="0"/>
          <w:lang w:eastAsia="en-US"/>
        </w:rPr>
      </w:pPr>
      <w:r w:rsidRPr="00915CCD">
        <w:rPr>
          <w:noProof w:val="0"/>
          <w:lang w:eastAsia="en-US"/>
        </w:rPr>
        <w:t xml:space="preserve">DiBK </w:t>
      </w:r>
      <w:r w:rsidR="00EF44CC" w:rsidRPr="00915CCD">
        <w:rPr>
          <w:noProof w:val="0"/>
          <w:lang w:eastAsia="en-US"/>
        </w:rPr>
        <w:t xml:space="preserve">mener at </w:t>
      </w:r>
      <w:r w:rsidR="00661796" w:rsidRPr="00915CCD">
        <w:rPr>
          <w:noProof w:val="0"/>
          <w:lang w:eastAsia="en-US"/>
        </w:rPr>
        <w:t xml:space="preserve">markedstilsynet </w:t>
      </w:r>
      <w:r w:rsidR="00EF44CC" w:rsidRPr="00915CCD">
        <w:rPr>
          <w:noProof w:val="0"/>
          <w:lang w:eastAsia="en-US"/>
        </w:rPr>
        <w:t xml:space="preserve">fungerte </w:t>
      </w:r>
      <w:r w:rsidR="00B82710" w:rsidRPr="00915CCD">
        <w:rPr>
          <w:noProof w:val="0"/>
          <w:lang w:eastAsia="en-US"/>
        </w:rPr>
        <w:t>etter hensikten</w:t>
      </w:r>
      <w:r w:rsidR="00640678" w:rsidRPr="00915CCD">
        <w:rPr>
          <w:noProof w:val="0"/>
          <w:lang w:eastAsia="en-US"/>
        </w:rPr>
        <w:t xml:space="preserve"> selv om </w:t>
      </w:r>
      <w:r w:rsidR="009D0EBF" w:rsidRPr="00915CCD">
        <w:rPr>
          <w:noProof w:val="0"/>
          <w:lang w:eastAsia="en-US"/>
        </w:rPr>
        <w:t>d</w:t>
      </w:r>
      <w:r w:rsidR="00640678" w:rsidRPr="00915CCD">
        <w:rPr>
          <w:noProof w:val="0"/>
          <w:lang w:eastAsia="en-US"/>
        </w:rPr>
        <w:t xml:space="preserve">et ved utsendelse av pålegg om opplysninger var </w:t>
      </w:r>
      <w:r w:rsidR="00A56628" w:rsidRPr="00915CCD">
        <w:rPr>
          <w:noProof w:val="0"/>
          <w:lang w:eastAsia="en-US"/>
        </w:rPr>
        <w:t xml:space="preserve">problemer med vårt system for utsending av pålegg om opplysninger. </w:t>
      </w:r>
    </w:p>
    <w:p w14:paraId="1CA928AE" w14:textId="1519B7ED" w:rsidR="003704CA" w:rsidRDefault="00720452" w:rsidP="003704CA">
      <w:pPr>
        <w:pStyle w:val="Brdtekst"/>
        <w:rPr>
          <w:noProof w:val="0"/>
          <w:lang w:eastAsia="en-US"/>
        </w:rPr>
      </w:pPr>
      <w:r>
        <w:rPr>
          <w:rFonts w:cstheme="minorHAnsi"/>
          <w:bCs/>
          <w:color w:val="000000" w:themeColor="text1"/>
          <w:lang w:eastAsia="en-US"/>
        </w:rPr>
        <w:t>K</w:t>
      </w:r>
      <w:r w:rsidR="003704CA" w:rsidRPr="00C832BA">
        <w:rPr>
          <w:rFonts w:cstheme="minorHAnsi"/>
          <w:bCs/>
          <w:color w:val="000000" w:themeColor="text1"/>
          <w:lang w:eastAsia="en-US"/>
        </w:rPr>
        <w:t xml:space="preserve">unnskapen vi har fått i denne kampanjen </w:t>
      </w:r>
      <w:r>
        <w:rPr>
          <w:rFonts w:cstheme="minorHAnsi"/>
          <w:bCs/>
          <w:color w:val="000000" w:themeColor="text1"/>
          <w:lang w:eastAsia="en-US"/>
        </w:rPr>
        <w:t xml:space="preserve">tar vi </w:t>
      </w:r>
      <w:r w:rsidR="003704CA" w:rsidRPr="00C832BA">
        <w:rPr>
          <w:rFonts w:cstheme="minorHAnsi"/>
          <w:bCs/>
          <w:color w:val="000000" w:themeColor="text1"/>
          <w:lang w:eastAsia="en-US"/>
        </w:rPr>
        <w:t xml:space="preserve">med oss i arbeidet med å utvikle og forbedre våre </w:t>
      </w:r>
      <w:r w:rsidR="003704CA">
        <w:rPr>
          <w:rFonts w:cstheme="minorHAnsi"/>
          <w:bCs/>
          <w:color w:val="000000" w:themeColor="text1"/>
          <w:lang w:eastAsia="en-US"/>
        </w:rPr>
        <w:t>rutiner</w:t>
      </w:r>
      <w:r w:rsidR="0074122D">
        <w:rPr>
          <w:rFonts w:cstheme="minorHAnsi"/>
          <w:bCs/>
          <w:color w:val="000000" w:themeColor="text1"/>
          <w:lang w:eastAsia="en-US"/>
        </w:rPr>
        <w:t>. V</w:t>
      </w:r>
      <w:r w:rsidR="005714A1">
        <w:rPr>
          <w:rFonts w:cstheme="minorHAnsi"/>
          <w:bCs/>
          <w:color w:val="000000" w:themeColor="text1"/>
          <w:lang w:eastAsia="en-US"/>
        </w:rPr>
        <w:t xml:space="preserve">i ser det som viktig at vi gir </w:t>
      </w:r>
      <w:r w:rsidR="003704CA" w:rsidRPr="00C832BA">
        <w:rPr>
          <w:rFonts w:cstheme="minorHAnsi"/>
          <w:bCs/>
          <w:color w:val="000000" w:themeColor="text1"/>
          <w:lang w:eastAsia="en-US"/>
        </w:rPr>
        <w:t>målrettet og nyttig informasjon om regelverket</w:t>
      </w:r>
      <w:r w:rsidR="005714A1">
        <w:rPr>
          <w:rFonts w:cstheme="minorHAnsi"/>
          <w:bCs/>
          <w:color w:val="000000" w:themeColor="text1"/>
          <w:lang w:eastAsia="en-US"/>
        </w:rPr>
        <w:t xml:space="preserve"> på våre nettsider.</w:t>
      </w:r>
    </w:p>
    <w:p w14:paraId="16F50BE7" w14:textId="5A3AAD1C" w:rsidR="004E4796" w:rsidRPr="009E0E1E" w:rsidRDefault="009F45A6" w:rsidP="00BD23CE">
      <w:pPr>
        <w:pStyle w:val="Overskrift1"/>
      </w:pPr>
      <w:bookmarkStart w:id="19" w:name="_Toc121294040"/>
      <w:r w:rsidRPr="009E0E1E">
        <w:lastRenderedPageBreak/>
        <w:t xml:space="preserve">Vedlegg - oversikt over </w:t>
      </w:r>
      <w:r w:rsidR="00C67DFD">
        <w:t>aktørene</w:t>
      </w:r>
      <w:bookmarkEnd w:id="19"/>
    </w:p>
    <w:p w14:paraId="094052FC" w14:textId="5CE5D586" w:rsidR="00405257" w:rsidRDefault="00405257" w:rsidP="00E61551">
      <w:pPr>
        <w:pStyle w:val="Brdtekst"/>
        <w:rPr>
          <w:lang w:eastAsia="en-US"/>
        </w:rPr>
      </w:pPr>
    </w:p>
    <w:p w14:paraId="2AF89D5B" w14:textId="341C06EB" w:rsidR="003C62BD" w:rsidRPr="002E6312" w:rsidRDefault="003C62BD" w:rsidP="00E61551">
      <w:pPr>
        <w:pStyle w:val="Brdtekst"/>
        <w:rPr>
          <w:lang w:eastAsia="en-US"/>
        </w:rPr>
      </w:pPr>
      <w:r w:rsidRPr="003C62BD">
        <w:rPr>
          <w:lang w:eastAsia="en-US"/>
        </w:rPr>
        <w:drawing>
          <wp:inline distT="0" distB="0" distL="0" distR="0" wp14:anchorId="32423A7E" wp14:editId="38F19729">
            <wp:extent cx="5959413" cy="7352050"/>
            <wp:effectExtent l="0" t="0" r="0" b="127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60792" cy="7353751"/>
                    </a:xfrm>
                    <a:prstGeom prst="rect">
                      <a:avLst/>
                    </a:prstGeom>
                  </pic:spPr>
                </pic:pic>
              </a:graphicData>
            </a:graphic>
          </wp:inline>
        </w:drawing>
      </w:r>
    </w:p>
    <w:sectPr w:rsidR="003C62BD" w:rsidRPr="002E6312" w:rsidSect="00775EEB">
      <w:headerReference w:type="default" r:id="rId13"/>
      <w:footerReference w:type="default" r:id="rId14"/>
      <w:headerReference w:type="first" r:id="rId15"/>
      <w:footerReference w:type="first" r:id="rId16"/>
      <w:pgSz w:w="11906" w:h="16838" w:code="9"/>
      <w:pgMar w:top="1134" w:right="1701" w:bottom="1134" w:left="181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E1440" w14:textId="77777777" w:rsidR="00AC0446" w:rsidRDefault="00AC0446" w:rsidP="00710533">
      <w:r>
        <w:separator/>
      </w:r>
    </w:p>
  </w:endnote>
  <w:endnote w:type="continuationSeparator" w:id="0">
    <w:p w14:paraId="2E5A49A9" w14:textId="77777777" w:rsidR="00AC0446" w:rsidRDefault="00AC0446" w:rsidP="00710533">
      <w:r>
        <w:continuationSeparator/>
      </w:r>
    </w:p>
  </w:endnote>
  <w:endnote w:type="continuationNotice" w:id="1">
    <w:p w14:paraId="22A1C50E" w14:textId="77777777" w:rsidR="00AC0446" w:rsidRDefault="00AC04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ø¬˘u'3">
    <w:altName w:val="Calibri"/>
    <w:panose1 w:val="020B0604020202020204"/>
    <w:charset w:val="4D"/>
    <w:family w:val="auto"/>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52BEF" w14:textId="195AE787" w:rsidR="00C30028" w:rsidRDefault="00C30028">
    <w:pPr>
      <w:pStyle w:val="Bunntekst"/>
    </w:pPr>
    <w:r>
      <w:rPr>
        <w:noProof/>
        <w:lang w:val="en-US" w:eastAsia="nb-NO"/>
      </w:rPr>
      <mc:AlternateContent>
        <mc:Choice Requires="wps">
          <w:drawing>
            <wp:anchor distT="0" distB="0" distL="114300" distR="114300" simplePos="0" relativeHeight="251658242" behindDoc="0" locked="0" layoutInCell="1" allowOverlap="1" wp14:anchorId="0478DEDD" wp14:editId="2C0A8998">
              <wp:simplePos x="0" y="0"/>
              <wp:positionH relativeFrom="column">
                <wp:posOffset>-945515</wp:posOffset>
              </wp:positionH>
              <wp:positionV relativeFrom="paragraph">
                <wp:posOffset>-208915</wp:posOffset>
              </wp:positionV>
              <wp:extent cx="7560310" cy="972185"/>
              <wp:effectExtent l="0" t="0" r="0" b="6350"/>
              <wp:wrapSquare wrapText="bothSides"/>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9721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w14:anchorId="675305E8">
            <v:rect id="Rectangle 11" style="position:absolute;margin-left:-74.45pt;margin-top:-16.45pt;width:595.3pt;height:76.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2F7D4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">
              <w10:wrap type="squar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4FC99" w14:textId="50B476A0" w:rsidR="00C30028" w:rsidRDefault="00C30028">
    <w:pPr>
      <w:pStyle w:val="Bunntekst"/>
    </w:pPr>
    <w:r>
      <w:rPr>
        <w:noProof/>
        <w:lang w:val="en-US" w:eastAsia="nb-NO"/>
      </w:rPr>
      <mc:AlternateContent>
        <mc:Choice Requires="wps">
          <w:drawing>
            <wp:anchor distT="0" distB="0" distL="114300" distR="114300" simplePos="0" relativeHeight="251658241" behindDoc="0" locked="0" layoutInCell="1" allowOverlap="1" wp14:anchorId="0B9C3C45" wp14:editId="03C0CF0E">
              <wp:simplePos x="0" y="0"/>
              <wp:positionH relativeFrom="column">
                <wp:posOffset>-1097915</wp:posOffset>
              </wp:positionH>
              <wp:positionV relativeFrom="paragraph">
                <wp:posOffset>-361315</wp:posOffset>
              </wp:positionV>
              <wp:extent cx="7560310" cy="972185"/>
              <wp:effectExtent l="0" t="0" r="0" b="0"/>
              <wp:wrapSquare wrapText="bothSides"/>
              <wp:docPr id="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9721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w14:anchorId="2F8A5C65">
            <v:rect id="Rectangle 10" style="position:absolute;margin-left:-86.45pt;margin-top:-28.45pt;width:595.3pt;height:76.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7ABF4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">
              <w10:wrap type="square"/>
            </v:rect>
          </w:pict>
        </mc:Fallback>
      </mc:AlternateContent>
    </w:r>
    <w:r>
      <w:rPr>
        <w:noProof/>
        <w:lang w:val="en-US" w:eastAsia="nb-NO"/>
      </w:rPr>
      <mc:AlternateContent>
        <mc:Choice Requires="wpg">
          <w:drawing>
            <wp:anchor distT="0" distB="0" distL="114300" distR="114300" simplePos="0" relativeHeight="251658240" behindDoc="1" locked="0" layoutInCell="1" allowOverlap="1" wp14:anchorId="16D3F11A" wp14:editId="5BD541F1">
              <wp:simplePos x="0" y="0"/>
              <wp:positionH relativeFrom="page">
                <wp:posOffset>0</wp:posOffset>
              </wp:positionH>
              <wp:positionV relativeFrom="page">
                <wp:align>bottom</wp:align>
              </wp:positionV>
              <wp:extent cx="6454775" cy="640715"/>
              <wp:effectExtent l="0" t="4445" r="0" b="2540"/>
              <wp:wrapNone/>
              <wp:docPr id="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4775" cy="640715"/>
                        <a:chOff x="2365" y="6265"/>
                        <a:chExt cx="7200" cy="4320"/>
                      </a:xfrm>
                    </wpg:grpSpPr>
                    <wps:wsp>
                      <wps:cNvPr id="4" name="AutoShape 5" descr="bunnstrek"/>
                      <wps:cNvSpPr>
                        <a:spLocks noChangeArrowheads="1" noTextEdit="1"/>
                      </wps:cNvSpPr>
                      <wps:spPr bwMode="auto">
                        <a:xfrm>
                          <a:off x="2365" y="6265"/>
                          <a:ext cx="7200" cy="4320"/>
                        </a:xfrm>
                        <a:prstGeom prst="rect">
                          <a:avLst/>
                        </a:prstGeom>
                        <a:blipFill dpi="0" rotWithShape="1">
                          <a:blip r:embed="rId1"/>
                          <a:srcRect/>
                          <a:stretch>
                            <a:fillRect/>
                          </a:stretch>
                        </a:blipFill>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v:group id="Group 6" style="position:absolute;margin-left:0;margin-top:0;width:508.25pt;height:50.45pt;z-index:-251658240;mso-position-horizontal-relative:page;mso-position-vertical:bottom;mso-position-vertical-relative:page" coordsize="7200,4320" coordorigin="2365,6265" o:spid="_x0000_s1026" w14:anchorId="5A4AFE5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">
              <v:rect id="AutoShape 5" style="position:absolute;left:2365;top:6265;width:7200;height:4320;visibility:visible;mso-wrap-style:square;v-text-anchor:top" alt="bunnstrek"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">
                <v:fill type="frame" o:title="bunnstrek" recolor="t" rotate="t" r:id="rId3"/>
                <o:lock v:ext="edit" text="t"/>
              </v:rect>
              <w10:wrap anchorx="page" anchory="page"/>
            </v:group>
          </w:pict>
        </mc:Fallback>
      </mc:AlternateContent>
    </w:r>
    <w:r>
      <w:softHyphen/>
    </w:r>
    <w:r>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38462" w14:textId="77777777" w:rsidR="00AC0446" w:rsidRDefault="00AC0446" w:rsidP="00710533">
      <w:r>
        <w:separator/>
      </w:r>
    </w:p>
  </w:footnote>
  <w:footnote w:type="continuationSeparator" w:id="0">
    <w:p w14:paraId="44207963" w14:textId="77777777" w:rsidR="00AC0446" w:rsidRDefault="00AC0446" w:rsidP="00710533">
      <w:r>
        <w:continuationSeparator/>
      </w:r>
    </w:p>
  </w:footnote>
  <w:footnote w:type="continuationNotice" w:id="1">
    <w:p w14:paraId="4EF3F9E7" w14:textId="77777777" w:rsidR="00AC0446" w:rsidRDefault="00AC0446"/>
  </w:footnote>
  <w:footnote w:id="2">
    <w:p w14:paraId="1AD340BF" w14:textId="3C61CC10" w:rsidR="00C30028" w:rsidRPr="00AC2BA6" w:rsidRDefault="00C30028" w:rsidP="00AC2BA6">
      <w:pPr>
        <w:pStyle w:val="Fotnotetekst"/>
      </w:pPr>
      <w:r>
        <w:rPr>
          <w:rStyle w:val="Fotnotereferanse"/>
        </w:rPr>
        <w:footnoteRef/>
      </w:r>
      <w:r>
        <w:t xml:space="preserve"> </w:t>
      </w:r>
      <w:r w:rsidRPr="00AC2BA6">
        <w:t>Europaparlaments- og rådsforordning (EF) nr. 305/2011</w:t>
      </w:r>
      <w:r>
        <w:t xml:space="preserve"> </w:t>
      </w:r>
      <w:r w:rsidRPr="00AC2BA6">
        <w:t>av 9. mars 2011</w:t>
      </w:r>
      <w:r>
        <w:t xml:space="preserve"> </w:t>
      </w:r>
      <w:r w:rsidRPr="00AC2BA6">
        <w:t>om fastsettelse av harmoniserte vilkår for markedsføring av byggevarer og om oppheving av rådsdirektiv 89/106/EØF</w:t>
      </w:r>
    </w:p>
    <w:p w14:paraId="63DE28C3" w14:textId="7F415DA9" w:rsidR="00C30028" w:rsidRDefault="00C30028">
      <w:pPr>
        <w:pStyle w:val="Fotnotetekst"/>
      </w:pPr>
    </w:p>
  </w:footnote>
  <w:footnote w:id="3">
    <w:p w14:paraId="1B8E701A" w14:textId="77777777" w:rsidR="00057DDB" w:rsidRDefault="00057DDB" w:rsidP="00057DDB">
      <w:pPr>
        <w:pStyle w:val="Fotnotetekst"/>
      </w:pPr>
      <w:r>
        <w:rPr>
          <w:rStyle w:val="Fotnotereferanse"/>
        </w:rPr>
        <w:footnoteRef/>
      </w:r>
      <w:r>
        <w:t xml:space="preserve"> F</w:t>
      </w:r>
      <w:r w:rsidRPr="009C69C2">
        <w:t>orordning (EU) nr. 305/2011 art. 7 nr. 4,</w:t>
      </w:r>
    </w:p>
  </w:footnote>
  <w:footnote w:id="4">
    <w:p w14:paraId="014FDF16" w14:textId="5D26E3AD" w:rsidR="00367659" w:rsidRDefault="00367659">
      <w:pPr>
        <w:pStyle w:val="Fotnotetekst"/>
      </w:pPr>
      <w:r>
        <w:rPr>
          <w:rStyle w:val="Fotnotereferanse"/>
        </w:rPr>
        <w:footnoteRef/>
      </w:r>
      <w:r>
        <w:t xml:space="preserve"> </w:t>
      </w:r>
      <w:r w:rsidR="00F05AAD">
        <w:t>F</w:t>
      </w:r>
      <w:r w:rsidR="00F05AAD" w:rsidRPr="00F05AAD">
        <w:t>orordning (EU) nr. 305/2011 art. 11 nr. 6, art. 13 nr. 4 og art. 14 nr.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42" w:type="dxa"/>
      <w:tblLayout w:type="fixed"/>
      <w:tblLook w:val="0000" w:firstRow="0" w:lastRow="0" w:firstColumn="0" w:lastColumn="0" w:noHBand="0" w:noVBand="0"/>
    </w:tblPr>
    <w:tblGrid>
      <w:gridCol w:w="1330"/>
      <w:gridCol w:w="5441"/>
      <w:gridCol w:w="1134"/>
      <w:gridCol w:w="1237"/>
    </w:tblGrid>
    <w:tr w:rsidR="00C30028" w:rsidRPr="005B1F7B" w14:paraId="5CEC9EB3" w14:textId="77777777" w:rsidTr="005B1F7B">
      <w:tc>
        <w:tcPr>
          <w:tcW w:w="1330" w:type="dxa"/>
        </w:tcPr>
        <w:p w14:paraId="41F0A998" w14:textId="77777777" w:rsidR="00C30028" w:rsidRPr="005B1F7B" w:rsidRDefault="00C30028" w:rsidP="00775EEB">
          <w:pPr>
            <w:pStyle w:val="Topptekst"/>
          </w:pPr>
        </w:p>
      </w:tc>
      <w:tc>
        <w:tcPr>
          <w:tcW w:w="5441" w:type="dxa"/>
        </w:tcPr>
        <w:p w14:paraId="48A6FA2E" w14:textId="7419EAFB" w:rsidR="00C30028" w:rsidRPr="005B1F7B" w:rsidRDefault="00C30028" w:rsidP="00775EEB">
          <w:pPr>
            <w:pStyle w:val="Topptekst"/>
          </w:pPr>
          <w:r>
            <w:t xml:space="preserve">Markedstilsyn med </w:t>
          </w:r>
          <w:r w:rsidR="004E6362">
            <w:t>ytterdører med brannegenskaper</w:t>
          </w:r>
        </w:p>
      </w:tc>
      <w:tc>
        <w:tcPr>
          <w:tcW w:w="1134" w:type="dxa"/>
        </w:tcPr>
        <w:p w14:paraId="48D8A3A8" w14:textId="77777777" w:rsidR="00C30028" w:rsidRPr="005B1F7B" w:rsidRDefault="00C30028" w:rsidP="00775EEB">
          <w:pPr>
            <w:pStyle w:val="Topptekst"/>
          </w:pPr>
          <w:r>
            <w:t>Dato</w:t>
          </w:r>
          <w:r w:rsidRPr="005B1F7B">
            <w:t>:</w:t>
          </w:r>
        </w:p>
      </w:tc>
      <w:tc>
        <w:tcPr>
          <w:tcW w:w="1237" w:type="dxa"/>
        </w:tcPr>
        <w:p w14:paraId="3A0B41EB" w14:textId="508D67D4" w:rsidR="00C30028" w:rsidRPr="005B1F7B" w:rsidRDefault="00AD76F2" w:rsidP="00775EEB">
          <w:pPr>
            <w:pStyle w:val="Topptekst"/>
          </w:pPr>
          <w:r w:rsidRPr="00AD76F2">
            <w:t>07</w:t>
          </w:r>
          <w:r w:rsidR="00C30028" w:rsidRPr="00AD76F2">
            <w:t>.</w:t>
          </w:r>
          <w:r w:rsidRPr="00AD76F2">
            <w:t>12</w:t>
          </w:r>
          <w:r w:rsidR="00C30028" w:rsidRPr="00AD76F2">
            <w:t>.20</w:t>
          </w:r>
          <w:r w:rsidR="00DB2AE7" w:rsidRPr="00AD76F2">
            <w:t>22</w:t>
          </w:r>
        </w:p>
      </w:tc>
    </w:tr>
    <w:tr w:rsidR="00C30028" w:rsidRPr="005B1F7B" w14:paraId="24F99F26" w14:textId="77777777" w:rsidTr="005B1F7B">
      <w:tc>
        <w:tcPr>
          <w:tcW w:w="1330" w:type="dxa"/>
        </w:tcPr>
        <w:p w14:paraId="7C911A0E" w14:textId="77777777" w:rsidR="00C30028" w:rsidRPr="005B1F7B" w:rsidRDefault="00C30028" w:rsidP="00775EEB">
          <w:pPr>
            <w:pStyle w:val="Topptekst"/>
          </w:pPr>
        </w:p>
      </w:tc>
      <w:tc>
        <w:tcPr>
          <w:tcW w:w="5441" w:type="dxa"/>
        </w:tcPr>
        <w:p w14:paraId="65A193E7" w14:textId="77777777" w:rsidR="00C30028" w:rsidRPr="005B1F7B" w:rsidRDefault="00C30028" w:rsidP="00775EEB">
          <w:pPr>
            <w:pStyle w:val="Topptekst"/>
          </w:pPr>
          <w:r w:rsidRPr="005B1F7B">
            <w:t>Direktoratet for byggkvalitet</w:t>
          </w:r>
        </w:p>
      </w:tc>
      <w:tc>
        <w:tcPr>
          <w:tcW w:w="1134" w:type="dxa"/>
        </w:tcPr>
        <w:p w14:paraId="02B3F8D6" w14:textId="77777777" w:rsidR="00C30028" w:rsidRPr="005B1F7B" w:rsidRDefault="00C30028" w:rsidP="00775EEB">
          <w:pPr>
            <w:pStyle w:val="Topptekst"/>
          </w:pPr>
          <w:r>
            <w:t>Side:</w:t>
          </w:r>
        </w:p>
      </w:tc>
      <w:tc>
        <w:tcPr>
          <w:tcW w:w="1237" w:type="dxa"/>
        </w:tcPr>
        <w:p w14:paraId="4D5DDD24" w14:textId="77777777" w:rsidR="00C30028" w:rsidRPr="005B1F7B" w:rsidRDefault="00C30028" w:rsidP="00775EEB">
          <w:pPr>
            <w:pStyle w:val="Topptekst"/>
          </w:pPr>
          <w:r w:rsidRPr="005B1F7B">
            <w:fldChar w:fldCharType="begin"/>
          </w:r>
          <w:r w:rsidRPr="005B1F7B">
            <w:instrText xml:space="preserve"> PAGE </w:instrText>
          </w:r>
          <w:r w:rsidRPr="005B1F7B">
            <w:fldChar w:fldCharType="separate"/>
          </w:r>
          <w:r>
            <w:rPr>
              <w:noProof/>
            </w:rPr>
            <w:t>2</w:t>
          </w:r>
          <w:r w:rsidRPr="005B1F7B">
            <w:fldChar w:fldCharType="end"/>
          </w:r>
          <w:r w:rsidRPr="005B1F7B">
            <w:t xml:space="preserve"> av </w:t>
          </w:r>
          <w:r>
            <w:rPr>
              <w:noProof/>
            </w:rPr>
            <w:fldChar w:fldCharType="begin"/>
          </w:r>
          <w:r>
            <w:rPr>
              <w:noProof/>
            </w:rPr>
            <w:instrText xml:space="preserve"> NUMPAGES </w:instrText>
          </w:r>
          <w:r>
            <w:rPr>
              <w:noProof/>
            </w:rPr>
            <w:fldChar w:fldCharType="separate"/>
          </w:r>
          <w:r>
            <w:rPr>
              <w:noProof/>
            </w:rPr>
            <w:t>3</w:t>
          </w:r>
          <w:r>
            <w:rPr>
              <w:noProof/>
            </w:rPr>
            <w:fldChar w:fldCharType="end"/>
          </w:r>
        </w:p>
      </w:tc>
    </w:tr>
    <w:tr w:rsidR="00C30028" w:rsidRPr="005B1F7B" w14:paraId="03A0A8D8" w14:textId="77777777" w:rsidTr="005B1F7B">
      <w:tc>
        <w:tcPr>
          <w:tcW w:w="1330" w:type="dxa"/>
        </w:tcPr>
        <w:p w14:paraId="175B42F5" w14:textId="77777777" w:rsidR="00C30028" w:rsidRPr="005B1F7B" w:rsidRDefault="00C30028" w:rsidP="00775EEB">
          <w:pPr>
            <w:pStyle w:val="Topptekst"/>
          </w:pPr>
        </w:p>
      </w:tc>
      <w:tc>
        <w:tcPr>
          <w:tcW w:w="5441" w:type="dxa"/>
        </w:tcPr>
        <w:p w14:paraId="232475CA" w14:textId="77777777" w:rsidR="00C30028" w:rsidRPr="005B1F7B" w:rsidRDefault="00C30028" w:rsidP="00775EEB">
          <w:pPr>
            <w:pStyle w:val="Topptekst"/>
          </w:pPr>
        </w:p>
      </w:tc>
      <w:tc>
        <w:tcPr>
          <w:tcW w:w="1134" w:type="dxa"/>
        </w:tcPr>
        <w:p w14:paraId="48C7967B" w14:textId="77777777" w:rsidR="00C30028" w:rsidRDefault="00C30028" w:rsidP="00775EEB">
          <w:pPr>
            <w:pStyle w:val="Topptekst"/>
          </w:pPr>
          <w:r>
            <w:t>Saksnr:</w:t>
          </w:r>
        </w:p>
      </w:tc>
      <w:tc>
        <w:tcPr>
          <w:tcW w:w="1237" w:type="dxa"/>
        </w:tcPr>
        <w:p w14:paraId="2BE4CD31" w14:textId="7C3CF748" w:rsidR="00C30028" w:rsidRPr="005B1F7B" w:rsidRDefault="00F0242D" w:rsidP="00775EEB">
          <w:pPr>
            <w:pStyle w:val="Topptekst"/>
          </w:pPr>
          <w:r>
            <w:t>2</w:t>
          </w:r>
          <w:r w:rsidR="00CE1C35">
            <w:t>2</w:t>
          </w:r>
          <w:r w:rsidR="00D618E6">
            <w:t>/</w:t>
          </w:r>
          <w:r w:rsidR="00CE1C35">
            <w:t>1474</w:t>
          </w:r>
        </w:p>
      </w:tc>
    </w:tr>
  </w:tbl>
  <w:p w14:paraId="457A2A5B" w14:textId="77777777" w:rsidR="00C30028" w:rsidRDefault="00C30028" w:rsidP="00BC4B4F">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C1928" w14:textId="77777777" w:rsidR="00C30028" w:rsidRDefault="00C30028" w:rsidP="00EB76A1">
    <w:pPr>
      <w:pStyle w:val="Topptekst"/>
      <w:tabs>
        <w:tab w:val="clear" w:pos="4536"/>
        <w:tab w:val="clear" w:pos="9072"/>
        <w:tab w:val="right" w:pos="8391"/>
      </w:tabs>
    </w:pPr>
    <w:r>
      <w:rPr>
        <w:noProof/>
        <w:lang w:val="en-US" w:eastAsia="nb-NO"/>
      </w:rPr>
      <w:drawing>
        <wp:anchor distT="0" distB="0" distL="114300" distR="114300" simplePos="0" relativeHeight="251660291" behindDoc="1" locked="0" layoutInCell="1" allowOverlap="1" wp14:anchorId="4A9D7AAB" wp14:editId="1677C3B9">
          <wp:simplePos x="0" y="0"/>
          <wp:positionH relativeFrom="column">
            <wp:posOffset>5121910</wp:posOffset>
          </wp:positionH>
          <wp:positionV relativeFrom="paragraph">
            <wp:posOffset>-195580</wp:posOffset>
          </wp:positionV>
          <wp:extent cx="930275" cy="1092200"/>
          <wp:effectExtent l="0" t="0" r="0" b="0"/>
          <wp:wrapNone/>
          <wp:docPr id="2" name="Bilde 2" descr="AgendumServer:Statens bygningstekniske etat:21479 Grafisk profil:21479 Profil:Skisser:Fase4:Postale:DiBk header brev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ndumServer:Statens bygningstekniske etat:21479 Grafisk profil:21479 Profil:Skisser:Fase4:Postale:DiBk header brevmal.png"/>
                  <pic:cNvPicPr>
                    <a:picLocks noChangeAspect="1" noChangeArrowheads="1"/>
                  </pic:cNvPicPr>
                </pic:nvPicPr>
                <pic:blipFill rotWithShape="1">
                  <a:blip r:embed="rId1"/>
                  <a:srcRect l="28362" b="58448"/>
                  <a:stretch/>
                </pic:blipFill>
                <pic:spPr bwMode="auto">
                  <a:xfrm>
                    <a:off x="0" y="0"/>
                    <a:ext cx="930629" cy="109261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F7498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CBC7A8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D96870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E16252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AF6281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5C68AA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58CDA5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CD06CC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EE7C6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092DD6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74A202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5D0C9A"/>
    <w:multiLevelType w:val="hybridMultilevel"/>
    <w:tmpl w:val="55D075CA"/>
    <w:lvl w:ilvl="0" w:tplc="C17080EE">
      <w:start w:val="4"/>
      <w:numFmt w:val="bullet"/>
      <w:lvlText w:val="-"/>
      <w:lvlJc w:val="left"/>
      <w:pPr>
        <w:ind w:left="720" w:hanging="360"/>
      </w:pPr>
      <w:rPr>
        <w:rFonts w:ascii="ø¬˘u'3" w:eastAsiaTheme="minorHAnsi" w:hAnsi="ø¬˘u'3" w:cs="ø¬˘u'3" w:hint="default"/>
        <w:sz w:val="2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00E86B17"/>
    <w:multiLevelType w:val="hybridMultilevel"/>
    <w:tmpl w:val="70DC4A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0C39121A"/>
    <w:multiLevelType w:val="multilevel"/>
    <w:tmpl w:val="4DEE3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C681FB6"/>
    <w:multiLevelType w:val="hybridMultilevel"/>
    <w:tmpl w:val="9300F8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138578AE"/>
    <w:multiLevelType w:val="hybridMultilevel"/>
    <w:tmpl w:val="0D7EFA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193D636C"/>
    <w:multiLevelType w:val="hybridMultilevel"/>
    <w:tmpl w:val="F9F6F3F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24B600EB"/>
    <w:multiLevelType w:val="hybridMultilevel"/>
    <w:tmpl w:val="A8A096E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276A3F51"/>
    <w:multiLevelType w:val="hybridMultilevel"/>
    <w:tmpl w:val="048CE8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1F96561"/>
    <w:multiLevelType w:val="hybridMultilevel"/>
    <w:tmpl w:val="FFFFFFFF"/>
    <w:lvl w:ilvl="0" w:tplc="FCF87C20">
      <w:start w:val="1"/>
      <w:numFmt w:val="bullet"/>
      <w:lvlText w:val=""/>
      <w:lvlJc w:val="left"/>
      <w:pPr>
        <w:ind w:left="720" w:hanging="360"/>
      </w:pPr>
      <w:rPr>
        <w:rFonts w:ascii="Symbol" w:hAnsi="Symbol" w:hint="default"/>
      </w:rPr>
    </w:lvl>
    <w:lvl w:ilvl="1" w:tplc="4972010E">
      <w:start w:val="1"/>
      <w:numFmt w:val="bullet"/>
      <w:lvlText w:val="o"/>
      <w:lvlJc w:val="left"/>
      <w:pPr>
        <w:ind w:left="1440" w:hanging="360"/>
      </w:pPr>
      <w:rPr>
        <w:rFonts w:ascii="Courier New" w:hAnsi="Courier New" w:hint="default"/>
      </w:rPr>
    </w:lvl>
    <w:lvl w:ilvl="2" w:tplc="D3840482">
      <w:start w:val="1"/>
      <w:numFmt w:val="bullet"/>
      <w:lvlText w:val=""/>
      <w:lvlJc w:val="left"/>
      <w:pPr>
        <w:ind w:left="2160" w:hanging="360"/>
      </w:pPr>
      <w:rPr>
        <w:rFonts w:ascii="Wingdings" w:hAnsi="Wingdings" w:hint="default"/>
      </w:rPr>
    </w:lvl>
    <w:lvl w:ilvl="3" w:tplc="2990C0CA">
      <w:start w:val="1"/>
      <w:numFmt w:val="bullet"/>
      <w:lvlText w:val=""/>
      <w:lvlJc w:val="left"/>
      <w:pPr>
        <w:ind w:left="2880" w:hanging="360"/>
      </w:pPr>
      <w:rPr>
        <w:rFonts w:ascii="Symbol" w:hAnsi="Symbol" w:hint="default"/>
      </w:rPr>
    </w:lvl>
    <w:lvl w:ilvl="4" w:tplc="B6CC4B1A">
      <w:start w:val="1"/>
      <w:numFmt w:val="bullet"/>
      <w:lvlText w:val="o"/>
      <w:lvlJc w:val="left"/>
      <w:pPr>
        <w:ind w:left="3600" w:hanging="360"/>
      </w:pPr>
      <w:rPr>
        <w:rFonts w:ascii="Courier New" w:hAnsi="Courier New" w:hint="default"/>
      </w:rPr>
    </w:lvl>
    <w:lvl w:ilvl="5" w:tplc="7F9C120A">
      <w:start w:val="1"/>
      <w:numFmt w:val="bullet"/>
      <w:lvlText w:val=""/>
      <w:lvlJc w:val="left"/>
      <w:pPr>
        <w:ind w:left="4320" w:hanging="360"/>
      </w:pPr>
      <w:rPr>
        <w:rFonts w:ascii="Wingdings" w:hAnsi="Wingdings" w:hint="default"/>
      </w:rPr>
    </w:lvl>
    <w:lvl w:ilvl="6" w:tplc="66821174">
      <w:start w:val="1"/>
      <w:numFmt w:val="bullet"/>
      <w:lvlText w:val=""/>
      <w:lvlJc w:val="left"/>
      <w:pPr>
        <w:ind w:left="5040" w:hanging="360"/>
      </w:pPr>
      <w:rPr>
        <w:rFonts w:ascii="Symbol" w:hAnsi="Symbol" w:hint="default"/>
      </w:rPr>
    </w:lvl>
    <w:lvl w:ilvl="7" w:tplc="E3F85488">
      <w:start w:val="1"/>
      <w:numFmt w:val="bullet"/>
      <w:lvlText w:val="o"/>
      <w:lvlJc w:val="left"/>
      <w:pPr>
        <w:ind w:left="5760" w:hanging="360"/>
      </w:pPr>
      <w:rPr>
        <w:rFonts w:ascii="Courier New" w:hAnsi="Courier New" w:hint="default"/>
      </w:rPr>
    </w:lvl>
    <w:lvl w:ilvl="8" w:tplc="64AC9970">
      <w:start w:val="1"/>
      <w:numFmt w:val="bullet"/>
      <w:lvlText w:val=""/>
      <w:lvlJc w:val="left"/>
      <w:pPr>
        <w:ind w:left="6480" w:hanging="360"/>
      </w:pPr>
      <w:rPr>
        <w:rFonts w:ascii="Wingdings" w:hAnsi="Wingdings" w:hint="default"/>
      </w:rPr>
    </w:lvl>
  </w:abstractNum>
  <w:abstractNum w:abstractNumId="20" w15:restartNumberingAfterBreak="0">
    <w:nsid w:val="378B05F3"/>
    <w:multiLevelType w:val="hybridMultilevel"/>
    <w:tmpl w:val="B7FE21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A1A2985"/>
    <w:multiLevelType w:val="hybridMultilevel"/>
    <w:tmpl w:val="F090570C"/>
    <w:lvl w:ilvl="0" w:tplc="535EB1C2">
      <w:numFmt w:val="bullet"/>
      <w:lvlText w:val="•"/>
      <w:lvlJc w:val="left"/>
      <w:pPr>
        <w:ind w:left="36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453D74AB"/>
    <w:multiLevelType w:val="hybridMultilevel"/>
    <w:tmpl w:val="0EE260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53FB1816"/>
    <w:multiLevelType w:val="hybridMultilevel"/>
    <w:tmpl w:val="99306A0E"/>
    <w:lvl w:ilvl="0" w:tplc="19844B52">
      <w:start w:val="1"/>
      <w:numFmt w:val="bullet"/>
      <w:lvlText w:val=""/>
      <w:lvlJc w:val="left"/>
      <w:pPr>
        <w:ind w:left="720" w:hanging="360"/>
      </w:pPr>
      <w:rPr>
        <w:rFonts w:ascii="Symbol" w:hAnsi="Symbol" w:hint="default"/>
      </w:rPr>
    </w:lvl>
    <w:lvl w:ilvl="1" w:tplc="E1FAECBC">
      <w:start w:val="1"/>
      <w:numFmt w:val="bullet"/>
      <w:lvlText w:val="o"/>
      <w:lvlJc w:val="left"/>
      <w:pPr>
        <w:ind w:left="1440" w:hanging="360"/>
      </w:pPr>
      <w:rPr>
        <w:rFonts w:ascii="Courier New" w:hAnsi="Courier New" w:hint="default"/>
      </w:rPr>
    </w:lvl>
    <w:lvl w:ilvl="2" w:tplc="85F821CA">
      <w:start w:val="1"/>
      <w:numFmt w:val="bullet"/>
      <w:lvlText w:val=""/>
      <w:lvlJc w:val="left"/>
      <w:pPr>
        <w:ind w:left="2160" w:hanging="360"/>
      </w:pPr>
      <w:rPr>
        <w:rFonts w:ascii="Wingdings" w:hAnsi="Wingdings" w:hint="default"/>
      </w:rPr>
    </w:lvl>
    <w:lvl w:ilvl="3" w:tplc="904AFF64">
      <w:start w:val="1"/>
      <w:numFmt w:val="bullet"/>
      <w:lvlText w:val=""/>
      <w:lvlJc w:val="left"/>
      <w:pPr>
        <w:ind w:left="2880" w:hanging="360"/>
      </w:pPr>
      <w:rPr>
        <w:rFonts w:ascii="Symbol" w:hAnsi="Symbol" w:hint="default"/>
      </w:rPr>
    </w:lvl>
    <w:lvl w:ilvl="4" w:tplc="2EE8FA40">
      <w:start w:val="1"/>
      <w:numFmt w:val="bullet"/>
      <w:lvlText w:val="o"/>
      <w:lvlJc w:val="left"/>
      <w:pPr>
        <w:ind w:left="3600" w:hanging="360"/>
      </w:pPr>
      <w:rPr>
        <w:rFonts w:ascii="Courier New" w:hAnsi="Courier New" w:hint="default"/>
      </w:rPr>
    </w:lvl>
    <w:lvl w:ilvl="5" w:tplc="25C8DD5C">
      <w:start w:val="1"/>
      <w:numFmt w:val="bullet"/>
      <w:lvlText w:val=""/>
      <w:lvlJc w:val="left"/>
      <w:pPr>
        <w:ind w:left="4320" w:hanging="360"/>
      </w:pPr>
      <w:rPr>
        <w:rFonts w:ascii="Wingdings" w:hAnsi="Wingdings" w:hint="default"/>
      </w:rPr>
    </w:lvl>
    <w:lvl w:ilvl="6" w:tplc="A0D6C04C">
      <w:start w:val="1"/>
      <w:numFmt w:val="bullet"/>
      <w:lvlText w:val=""/>
      <w:lvlJc w:val="left"/>
      <w:pPr>
        <w:ind w:left="5040" w:hanging="360"/>
      </w:pPr>
      <w:rPr>
        <w:rFonts w:ascii="Symbol" w:hAnsi="Symbol" w:hint="default"/>
      </w:rPr>
    </w:lvl>
    <w:lvl w:ilvl="7" w:tplc="D4429BAA">
      <w:start w:val="1"/>
      <w:numFmt w:val="bullet"/>
      <w:lvlText w:val="o"/>
      <w:lvlJc w:val="left"/>
      <w:pPr>
        <w:ind w:left="5760" w:hanging="360"/>
      </w:pPr>
      <w:rPr>
        <w:rFonts w:ascii="Courier New" w:hAnsi="Courier New" w:hint="default"/>
      </w:rPr>
    </w:lvl>
    <w:lvl w:ilvl="8" w:tplc="47C007F0">
      <w:start w:val="1"/>
      <w:numFmt w:val="bullet"/>
      <w:lvlText w:val=""/>
      <w:lvlJc w:val="left"/>
      <w:pPr>
        <w:ind w:left="6480" w:hanging="360"/>
      </w:pPr>
      <w:rPr>
        <w:rFonts w:ascii="Wingdings" w:hAnsi="Wingdings" w:hint="default"/>
      </w:rPr>
    </w:lvl>
  </w:abstractNum>
  <w:abstractNum w:abstractNumId="24" w15:restartNumberingAfterBreak="0">
    <w:nsid w:val="54260A25"/>
    <w:multiLevelType w:val="hybridMultilevel"/>
    <w:tmpl w:val="D57EC5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566071A5"/>
    <w:multiLevelType w:val="hybridMultilevel"/>
    <w:tmpl w:val="21146C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57470CF2"/>
    <w:multiLevelType w:val="hybridMultilevel"/>
    <w:tmpl w:val="7EBC59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5A0F44BD"/>
    <w:multiLevelType w:val="hybridMultilevel"/>
    <w:tmpl w:val="A79A64A4"/>
    <w:lvl w:ilvl="0" w:tplc="4712DEF4">
      <w:start w:val="1"/>
      <w:numFmt w:val="bullet"/>
      <w:lvlText w:val=""/>
      <w:lvlJc w:val="left"/>
      <w:pPr>
        <w:ind w:left="720" w:hanging="360"/>
      </w:pPr>
      <w:rPr>
        <w:rFonts w:ascii="Symbol" w:hAnsi="Symbol" w:hint="default"/>
      </w:rPr>
    </w:lvl>
    <w:lvl w:ilvl="1" w:tplc="B4E06A8C">
      <w:start w:val="1"/>
      <w:numFmt w:val="bullet"/>
      <w:lvlText w:val="o"/>
      <w:lvlJc w:val="left"/>
      <w:pPr>
        <w:ind w:left="1440" w:hanging="360"/>
      </w:pPr>
      <w:rPr>
        <w:rFonts w:ascii="Courier New" w:hAnsi="Courier New" w:hint="default"/>
      </w:rPr>
    </w:lvl>
    <w:lvl w:ilvl="2" w:tplc="D5CEDEF0">
      <w:start w:val="1"/>
      <w:numFmt w:val="bullet"/>
      <w:lvlText w:val=""/>
      <w:lvlJc w:val="left"/>
      <w:pPr>
        <w:ind w:left="2160" w:hanging="360"/>
      </w:pPr>
      <w:rPr>
        <w:rFonts w:ascii="Wingdings" w:hAnsi="Wingdings" w:hint="default"/>
      </w:rPr>
    </w:lvl>
    <w:lvl w:ilvl="3" w:tplc="41804ED6">
      <w:start w:val="1"/>
      <w:numFmt w:val="bullet"/>
      <w:lvlText w:val=""/>
      <w:lvlJc w:val="left"/>
      <w:pPr>
        <w:ind w:left="2880" w:hanging="360"/>
      </w:pPr>
      <w:rPr>
        <w:rFonts w:ascii="Symbol" w:hAnsi="Symbol" w:hint="default"/>
      </w:rPr>
    </w:lvl>
    <w:lvl w:ilvl="4" w:tplc="EB4E8CD4">
      <w:start w:val="1"/>
      <w:numFmt w:val="bullet"/>
      <w:lvlText w:val="o"/>
      <w:lvlJc w:val="left"/>
      <w:pPr>
        <w:ind w:left="3600" w:hanging="360"/>
      </w:pPr>
      <w:rPr>
        <w:rFonts w:ascii="Courier New" w:hAnsi="Courier New" w:hint="default"/>
      </w:rPr>
    </w:lvl>
    <w:lvl w:ilvl="5" w:tplc="08168632">
      <w:start w:val="1"/>
      <w:numFmt w:val="bullet"/>
      <w:lvlText w:val=""/>
      <w:lvlJc w:val="left"/>
      <w:pPr>
        <w:ind w:left="4320" w:hanging="360"/>
      </w:pPr>
      <w:rPr>
        <w:rFonts w:ascii="Wingdings" w:hAnsi="Wingdings" w:hint="default"/>
      </w:rPr>
    </w:lvl>
    <w:lvl w:ilvl="6" w:tplc="AA888FBE">
      <w:start w:val="1"/>
      <w:numFmt w:val="bullet"/>
      <w:lvlText w:val=""/>
      <w:lvlJc w:val="left"/>
      <w:pPr>
        <w:ind w:left="5040" w:hanging="360"/>
      </w:pPr>
      <w:rPr>
        <w:rFonts w:ascii="Symbol" w:hAnsi="Symbol" w:hint="default"/>
      </w:rPr>
    </w:lvl>
    <w:lvl w:ilvl="7" w:tplc="FD1CCA9A">
      <w:start w:val="1"/>
      <w:numFmt w:val="bullet"/>
      <w:lvlText w:val="o"/>
      <w:lvlJc w:val="left"/>
      <w:pPr>
        <w:ind w:left="5760" w:hanging="360"/>
      </w:pPr>
      <w:rPr>
        <w:rFonts w:ascii="Courier New" w:hAnsi="Courier New" w:hint="default"/>
      </w:rPr>
    </w:lvl>
    <w:lvl w:ilvl="8" w:tplc="F44E1CA0">
      <w:start w:val="1"/>
      <w:numFmt w:val="bullet"/>
      <w:lvlText w:val=""/>
      <w:lvlJc w:val="left"/>
      <w:pPr>
        <w:ind w:left="6480" w:hanging="360"/>
      </w:pPr>
      <w:rPr>
        <w:rFonts w:ascii="Wingdings" w:hAnsi="Wingdings" w:hint="default"/>
      </w:rPr>
    </w:lvl>
  </w:abstractNum>
  <w:abstractNum w:abstractNumId="28" w15:restartNumberingAfterBreak="0">
    <w:nsid w:val="5E911AA0"/>
    <w:multiLevelType w:val="hybridMultilevel"/>
    <w:tmpl w:val="69B474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62384DB8"/>
    <w:multiLevelType w:val="hybridMultilevel"/>
    <w:tmpl w:val="25B4BC98"/>
    <w:lvl w:ilvl="0" w:tplc="535EB1C2">
      <w:numFmt w:val="bullet"/>
      <w:lvlText w:val="•"/>
      <w:lvlJc w:val="left"/>
      <w:pPr>
        <w:ind w:left="36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64236EC7"/>
    <w:multiLevelType w:val="hybridMultilevel"/>
    <w:tmpl w:val="41C470A0"/>
    <w:lvl w:ilvl="0" w:tplc="3DB4878A">
      <w:start w:val="4"/>
      <w:numFmt w:val="bullet"/>
      <w:lvlText w:val="-"/>
      <w:lvlJc w:val="left"/>
      <w:pPr>
        <w:ind w:left="720" w:hanging="360"/>
      </w:pPr>
      <w:rPr>
        <w:rFonts w:ascii="ø¬˘u'3" w:eastAsiaTheme="minorHAnsi" w:hAnsi="ø¬˘u'3" w:cs="ø¬˘u'3" w:hint="default"/>
        <w:sz w:val="2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6BA84B42"/>
    <w:multiLevelType w:val="hybridMultilevel"/>
    <w:tmpl w:val="CAEEC0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70217D37"/>
    <w:multiLevelType w:val="hybridMultilevel"/>
    <w:tmpl w:val="E86C31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71D705EC"/>
    <w:multiLevelType w:val="multilevel"/>
    <w:tmpl w:val="E58A88FC"/>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72FF6586"/>
    <w:multiLevelType w:val="hybridMultilevel"/>
    <w:tmpl w:val="35B2342C"/>
    <w:lvl w:ilvl="0" w:tplc="535EB1C2">
      <w:numFmt w:val="bullet"/>
      <w:lvlText w:val="•"/>
      <w:lvlJc w:val="left"/>
      <w:pPr>
        <w:ind w:left="36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7801089A"/>
    <w:multiLevelType w:val="multilevel"/>
    <w:tmpl w:val="0414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246307432">
    <w:abstractNumId w:val="33"/>
  </w:num>
  <w:num w:numId="2" w16cid:durableId="76440907">
    <w:abstractNumId w:val="33"/>
  </w:num>
  <w:num w:numId="3" w16cid:durableId="80104544">
    <w:abstractNumId w:val="33"/>
  </w:num>
  <w:num w:numId="4" w16cid:durableId="901521101">
    <w:abstractNumId w:val="33"/>
  </w:num>
  <w:num w:numId="5" w16cid:durableId="2079085160">
    <w:abstractNumId w:val="0"/>
  </w:num>
  <w:num w:numId="6" w16cid:durableId="795875880">
    <w:abstractNumId w:val="9"/>
  </w:num>
  <w:num w:numId="7" w16cid:durableId="2093355468">
    <w:abstractNumId w:val="4"/>
  </w:num>
  <w:num w:numId="8" w16cid:durableId="1918592464">
    <w:abstractNumId w:val="3"/>
  </w:num>
  <w:num w:numId="9" w16cid:durableId="2012095861">
    <w:abstractNumId w:val="2"/>
  </w:num>
  <w:num w:numId="10" w16cid:durableId="1189172783">
    <w:abstractNumId w:val="1"/>
  </w:num>
  <w:num w:numId="11" w16cid:durableId="1003628818">
    <w:abstractNumId w:val="10"/>
  </w:num>
  <w:num w:numId="12" w16cid:durableId="464852766">
    <w:abstractNumId w:val="8"/>
  </w:num>
  <w:num w:numId="13" w16cid:durableId="88626461">
    <w:abstractNumId w:val="7"/>
  </w:num>
  <w:num w:numId="14" w16cid:durableId="391277865">
    <w:abstractNumId w:val="6"/>
  </w:num>
  <w:num w:numId="15" w16cid:durableId="79570802">
    <w:abstractNumId w:val="5"/>
  </w:num>
  <w:num w:numId="16" w16cid:durableId="452331814">
    <w:abstractNumId w:val="34"/>
  </w:num>
  <w:num w:numId="17" w16cid:durableId="829637184">
    <w:abstractNumId w:val="29"/>
  </w:num>
  <w:num w:numId="18" w16cid:durableId="1844390477">
    <w:abstractNumId w:val="21"/>
  </w:num>
  <w:num w:numId="19" w16cid:durableId="1068377450">
    <w:abstractNumId w:val="15"/>
  </w:num>
  <w:num w:numId="20" w16cid:durableId="341208276">
    <w:abstractNumId w:val="28"/>
  </w:num>
  <w:num w:numId="21" w16cid:durableId="1135870911">
    <w:abstractNumId w:val="12"/>
  </w:num>
  <w:num w:numId="22" w16cid:durableId="2007439406">
    <w:abstractNumId w:val="26"/>
  </w:num>
  <w:num w:numId="23" w16cid:durableId="151601675">
    <w:abstractNumId w:val="13"/>
  </w:num>
  <w:num w:numId="24" w16cid:durableId="328096628">
    <w:abstractNumId w:val="22"/>
  </w:num>
  <w:num w:numId="25" w16cid:durableId="1025986257">
    <w:abstractNumId w:val="24"/>
  </w:num>
  <w:num w:numId="26" w16cid:durableId="956252826">
    <w:abstractNumId w:val="25"/>
  </w:num>
  <w:num w:numId="27" w16cid:durableId="337927491">
    <w:abstractNumId w:val="18"/>
  </w:num>
  <w:num w:numId="28" w16cid:durableId="1234320423">
    <w:abstractNumId w:val="35"/>
  </w:num>
  <w:num w:numId="29" w16cid:durableId="979924145">
    <w:abstractNumId w:val="27"/>
  </w:num>
  <w:num w:numId="30" w16cid:durableId="1313102814">
    <w:abstractNumId w:val="19"/>
  </w:num>
  <w:num w:numId="31" w16cid:durableId="590504094">
    <w:abstractNumId w:val="16"/>
  </w:num>
  <w:num w:numId="32" w16cid:durableId="1149829854">
    <w:abstractNumId w:val="32"/>
  </w:num>
  <w:num w:numId="33" w16cid:durableId="680278357">
    <w:abstractNumId w:val="31"/>
  </w:num>
  <w:num w:numId="34" w16cid:durableId="2051152019">
    <w:abstractNumId w:val="14"/>
  </w:num>
  <w:num w:numId="35" w16cid:durableId="907886964">
    <w:abstractNumId w:val="20"/>
  </w:num>
  <w:num w:numId="36" w16cid:durableId="1119839663">
    <w:abstractNumId w:val="30"/>
  </w:num>
  <w:num w:numId="37" w16cid:durableId="1638299364">
    <w:abstractNumId w:val="11"/>
  </w:num>
  <w:num w:numId="38" w16cid:durableId="1573348481">
    <w:abstractNumId w:val="23"/>
  </w:num>
  <w:num w:numId="39" w16cid:durableId="154109117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activeWritingStyle w:appName="MSWord" w:lang="nb-NO" w:vendorID="64" w:dllVersion="0" w:nlCheck="1" w:checkStyle="0"/>
  <w:activeWritingStyle w:appName="MSWord" w:lang="en-GB" w:vendorID="64" w:dllVersion="0" w:nlCheck="1" w:checkStyle="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AB2"/>
    <w:rsid w:val="00000A15"/>
    <w:rsid w:val="00001262"/>
    <w:rsid w:val="00003AFE"/>
    <w:rsid w:val="0000400E"/>
    <w:rsid w:val="00005BDF"/>
    <w:rsid w:val="00007228"/>
    <w:rsid w:val="00007D56"/>
    <w:rsid w:val="00011E28"/>
    <w:rsid w:val="0001359D"/>
    <w:rsid w:val="00015566"/>
    <w:rsid w:val="000156C2"/>
    <w:rsid w:val="000167C6"/>
    <w:rsid w:val="0001731E"/>
    <w:rsid w:val="00017593"/>
    <w:rsid w:val="0002091E"/>
    <w:rsid w:val="00020CDD"/>
    <w:rsid w:val="0002269E"/>
    <w:rsid w:val="00024810"/>
    <w:rsid w:val="0002531C"/>
    <w:rsid w:val="00025E42"/>
    <w:rsid w:val="00027758"/>
    <w:rsid w:val="00027929"/>
    <w:rsid w:val="0003161E"/>
    <w:rsid w:val="0003260A"/>
    <w:rsid w:val="000342F5"/>
    <w:rsid w:val="00034FF8"/>
    <w:rsid w:val="00036190"/>
    <w:rsid w:val="00037350"/>
    <w:rsid w:val="00037DA0"/>
    <w:rsid w:val="0004168C"/>
    <w:rsid w:val="00043F8A"/>
    <w:rsid w:val="000447FF"/>
    <w:rsid w:val="000454AC"/>
    <w:rsid w:val="0004591F"/>
    <w:rsid w:val="0004603A"/>
    <w:rsid w:val="00046EA0"/>
    <w:rsid w:val="0004760E"/>
    <w:rsid w:val="00050163"/>
    <w:rsid w:val="000508E2"/>
    <w:rsid w:val="00051214"/>
    <w:rsid w:val="0005134C"/>
    <w:rsid w:val="00051D82"/>
    <w:rsid w:val="00052683"/>
    <w:rsid w:val="000543EC"/>
    <w:rsid w:val="00054416"/>
    <w:rsid w:val="0005572C"/>
    <w:rsid w:val="00056C3E"/>
    <w:rsid w:val="00057B0B"/>
    <w:rsid w:val="00057DDB"/>
    <w:rsid w:val="0006046F"/>
    <w:rsid w:val="00061B0E"/>
    <w:rsid w:val="00061E72"/>
    <w:rsid w:val="0006244C"/>
    <w:rsid w:val="000624E1"/>
    <w:rsid w:val="00063722"/>
    <w:rsid w:val="0006396E"/>
    <w:rsid w:val="00063F24"/>
    <w:rsid w:val="000642C9"/>
    <w:rsid w:val="000661D9"/>
    <w:rsid w:val="0006632F"/>
    <w:rsid w:val="00066891"/>
    <w:rsid w:val="00070B63"/>
    <w:rsid w:val="00071D88"/>
    <w:rsid w:val="00072718"/>
    <w:rsid w:val="0007360F"/>
    <w:rsid w:val="000736DD"/>
    <w:rsid w:val="0007599C"/>
    <w:rsid w:val="00077FB0"/>
    <w:rsid w:val="00080545"/>
    <w:rsid w:val="00082466"/>
    <w:rsid w:val="00083BEE"/>
    <w:rsid w:val="00083D68"/>
    <w:rsid w:val="000857C9"/>
    <w:rsid w:val="000925D1"/>
    <w:rsid w:val="00093EF5"/>
    <w:rsid w:val="00095ECC"/>
    <w:rsid w:val="000962DE"/>
    <w:rsid w:val="000A09A9"/>
    <w:rsid w:val="000A1407"/>
    <w:rsid w:val="000A1858"/>
    <w:rsid w:val="000A204F"/>
    <w:rsid w:val="000A2E21"/>
    <w:rsid w:val="000A3673"/>
    <w:rsid w:val="000A4290"/>
    <w:rsid w:val="000A4A98"/>
    <w:rsid w:val="000A5318"/>
    <w:rsid w:val="000A54F6"/>
    <w:rsid w:val="000A5E08"/>
    <w:rsid w:val="000A6469"/>
    <w:rsid w:val="000A6D1D"/>
    <w:rsid w:val="000B0E91"/>
    <w:rsid w:val="000B2C11"/>
    <w:rsid w:val="000B2DC5"/>
    <w:rsid w:val="000B33FE"/>
    <w:rsid w:val="000B45FE"/>
    <w:rsid w:val="000B5C54"/>
    <w:rsid w:val="000B7263"/>
    <w:rsid w:val="000B7BE5"/>
    <w:rsid w:val="000C1071"/>
    <w:rsid w:val="000C1C18"/>
    <w:rsid w:val="000C2F7B"/>
    <w:rsid w:val="000C35EA"/>
    <w:rsid w:val="000C3617"/>
    <w:rsid w:val="000C3FE3"/>
    <w:rsid w:val="000C422F"/>
    <w:rsid w:val="000C5851"/>
    <w:rsid w:val="000C5A90"/>
    <w:rsid w:val="000C6A52"/>
    <w:rsid w:val="000D0709"/>
    <w:rsid w:val="000D5A3C"/>
    <w:rsid w:val="000D6E6C"/>
    <w:rsid w:val="000E00A9"/>
    <w:rsid w:val="000E0EB3"/>
    <w:rsid w:val="000E44F6"/>
    <w:rsid w:val="000E6800"/>
    <w:rsid w:val="000E7A4B"/>
    <w:rsid w:val="000F03DE"/>
    <w:rsid w:val="000F1E7F"/>
    <w:rsid w:val="000F2A91"/>
    <w:rsid w:val="000F2F83"/>
    <w:rsid w:val="000F31C0"/>
    <w:rsid w:val="000F5153"/>
    <w:rsid w:val="000F5224"/>
    <w:rsid w:val="000F54EB"/>
    <w:rsid w:val="000F5720"/>
    <w:rsid w:val="000F5FAC"/>
    <w:rsid w:val="000F6271"/>
    <w:rsid w:val="000F68FD"/>
    <w:rsid w:val="001000B4"/>
    <w:rsid w:val="0010025B"/>
    <w:rsid w:val="001015D8"/>
    <w:rsid w:val="00103730"/>
    <w:rsid w:val="00103827"/>
    <w:rsid w:val="00104E6B"/>
    <w:rsid w:val="0010684B"/>
    <w:rsid w:val="00107DBA"/>
    <w:rsid w:val="001111C3"/>
    <w:rsid w:val="0011165F"/>
    <w:rsid w:val="00111925"/>
    <w:rsid w:val="00111CAD"/>
    <w:rsid w:val="001120C3"/>
    <w:rsid w:val="00112C5D"/>
    <w:rsid w:val="0011550A"/>
    <w:rsid w:val="0011596B"/>
    <w:rsid w:val="0011784E"/>
    <w:rsid w:val="001203AC"/>
    <w:rsid w:val="00120D3D"/>
    <w:rsid w:val="00120E5E"/>
    <w:rsid w:val="001213ED"/>
    <w:rsid w:val="001214B8"/>
    <w:rsid w:val="00121E30"/>
    <w:rsid w:val="00122182"/>
    <w:rsid w:val="00122D21"/>
    <w:rsid w:val="001260F7"/>
    <w:rsid w:val="00126329"/>
    <w:rsid w:val="0012686C"/>
    <w:rsid w:val="00126D1F"/>
    <w:rsid w:val="00126E7B"/>
    <w:rsid w:val="00126EBA"/>
    <w:rsid w:val="00126F39"/>
    <w:rsid w:val="00127FDB"/>
    <w:rsid w:val="0013106F"/>
    <w:rsid w:val="001313B6"/>
    <w:rsid w:val="00133DB3"/>
    <w:rsid w:val="0013415D"/>
    <w:rsid w:val="00134683"/>
    <w:rsid w:val="00134B6D"/>
    <w:rsid w:val="0013559B"/>
    <w:rsid w:val="00136144"/>
    <w:rsid w:val="001376FB"/>
    <w:rsid w:val="00142CDF"/>
    <w:rsid w:val="00142F63"/>
    <w:rsid w:val="00143083"/>
    <w:rsid w:val="001434F0"/>
    <w:rsid w:val="001437A5"/>
    <w:rsid w:val="00144011"/>
    <w:rsid w:val="00144407"/>
    <w:rsid w:val="00144A5F"/>
    <w:rsid w:val="00144AA0"/>
    <w:rsid w:val="00147753"/>
    <w:rsid w:val="00150D3F"/>
    <w:rsid w:val="001517E7"/>
    <w:rsid w:val="00152A28"/>
    <w:rsid w:val="00153774"/>
    <w:rsid w:val="00153F68"/>
    <w:rsid w:val="0015448C"/>
    <w:rsid w:val="0015487E"/>
    <w:rsid w:val="00154E2A"/>
    <w:rsid w:val="00154FDD"/>
    <w:rsid w:val="001618DF"/>
    <w:rsid w:val="00162336"/>
    <w:rsid w:val="00162A01"/>
    <w:rsid w:val="00163929"/>
    <w:rsid w:val="00165A99"/>
    <w:rsid w:val="00170150"/>
    <w:rsid w:val="001707AF"/>
    <w:rsid w:val="00174E0F"/>
    <w:rsid w:val="001757BC"/>
    <w:rsid w:val="001762C9"/>
    <w:rsid w:val="0017643F"/>
    <w:rsid w:val="0017666D"/>
    <w:rsid w:val="00177F97"/>
    <w:rsid w:val="00183008"/>
    <w:rsid w:val="001835F1"/>
    <w:rsid w:val="0018690B"/>
    <w:rsid w:val="0019149E"/>
    <w:rsid w:val="00192534"/>
    <w:rsid w:val="001931CC"/>
    <w:rsid w:val="00193F98"/>
    <w:rsid w:val="00194CD3"/>
    <w:rsid w:val="00194D10"/>
    <w:rsid w:val="00194DA2"/>
    <w:rsid w:val="001965FB"/>
    <w:rsid w:val="001A0763"/>
    <w:rsid w:val="001A1596"/>
    <w:rsid w:val="001A2617"/>
    <w:rsid w:val="001A296C"/>
    <w:rsid w:val="001A3397"/>
    <w:rsid w:val="001A3FF3"/>
    <w:rsid w:val="001A4764"/>
    <w:rsid w:val="001A48C9"/>
    <w:rsid w:val="001A4B57"/>
    <w:rsid w:val="001A6ACD"/>
    <w:rsid w:val="001A6FAC"/>
    <w:rsid w:val="001A752E"/>
    <w:rsid w:val="001A77EE"/>
    <w:rsid w:val="001A7F08"/>
    <w:rsid w:val="001B0F3F"/>
    <w:rsid w:val="001B3F81"/>
    <w:rsid w:val="001B435B"/>
    <w:rsid w:val="001B6BD3"/>
    <w:rsid w:val="001B70F5"/>
    <w:rsid w:val="001C0AF9"/>
    <w:rsid w:val="001C143D"/>
    <w:rsid w:val="001C14C5"/>
    <w:rsid w:val="001C1DC7"/>
    <w:rsid w:val="001C2AA4"/>
    <w:rsid w:val="001C4B3E"/>
    <w:rsid w:val="001C544F"/>
    <w:rsid w:val="001C5D39"/>
    <w:rsid w:val="001C7456"/>
    <w:rsid w:val="001D2DB8"/>
    <w:rsid w:val="001D32FA"/>
    <w:rsid w:val="001D36A8"/>
    <w:rsid w:val="001D5C42"/>
    <w:rsid w:val="001D6658"/>
    <w:rsid w:val="001D6DCC"/>
    <w:rsid w:val="001E140F"/>
    <w:rsid w:val="001E16C0"/>
    <w:rsid w:val="001E193F"/>
    <w:rsid w:val="001E571E"/>
    <w:rsid w:val="001E5AE6"/>
    <w:rsid w:val="001E72CD"/>
    <w:rsid w:val="001E7F7A"/>
    <w:rsid w:val="001F0812"/>
    <w:rsid w:val="001F08DF"/>
    <w:rsid w:val="001F096D"/>
    <w:rsid w:val="001F37A5"/>
    <w:rsid w:val="001F3981"/>
    <w:rsid w:val="001F5F3B"/>
    <w:rsid w:val="001F6BA2"/>
    <w:rsid w:val="001F7D5B"/>
    <w:rsid w:val="00200274"/>
    <w:rsid w:val="00200957"/>
    <w:rsid w:val="002019FC"/>
    <w:rsid w:val="00201C48"/>
    <w:rsid w:val="00202BE8"/>
    <w:rsid w:val="002032F5"/>
    <w:rsid w:val="00203685"/>
    <w:rsid w:val="00203C18"/>
    <w:rsid w:val="0020598E"/>
    <w:rsid w:val="00205E63"/>
    <w:rsid w:val="00206926"/>
    <w:rsid w:val="00207A4D"/>
    <w:rsid w:val="0021077A"/>
    <w:rsid w:val="002109F2"/>
    <w:rsid w:val="00211595"/>
    <w:rsid w:val="00211ABE"/>
    <w:rsid w:val="00212999"/>
    <w:rsid w:val="00212C33"/>
    <w:rsid w:val="00215183"/>
    <w:rsid w:val="00215806"/>
    <w:rsid w:val="00215F6B"/>
    <w:rsid w:val="00216470"/>
    <w:rsid w:val="002204F3"/>
    <w:rsid w:val="002208D0"/>
    <w:rsid w:val="00223FB2"/>
    <w:rsid w:val="00224542"/>
    <w:rsid w:val="00225BA5"/>
    <w:rsid w:val="00225D68"/>
    <w:rsid w:val="002268A9"/>
    <w:rsid w:val="00226C3A"/>
    <w:rsid w:val="00227A02"/>
    <w:rsid w:val="00227FA7"/>
    <w:rsid w:val="00230CE1"/>
    <w:rsid w:val="002329AE"/>
    <w:rsid w:val="002332F3"/>
    <w:rsid w:val="00233659"/>
    <w:rsid w:val="00233900"/>
    <w:rsid w:val="00233E29"/>
    <w:rsid w:val="00234517"/>
    <w:rsid w:val="00235979"/>
    <w:rsid w:val="002368F7"/>
    <w:rsid w:val="00241929"/>
    <w:rsid w:val="00241CF4"/>
    <w:rsid w:val="00242CD3"/>
    <w:rsid w:val="00245005"/>
    <w:rsid w:val="002465CC"/>
    <w:rsid w:val="0024697B"/>
    <w:rsid w:val="0024751C"/>
    <w:rsid w:val="00247D57"/>
    <w:rsid w:val="00251579"/>
    <w:rsid w:val="00251F1B"/>
    <w:rsid w:val="00252404"/>
    <w:rsid w:val="00252AE5"/>
    <w:rsid w:val="00254255"/>
    <w:rsid w:val="002578BB"/>
    <w:rsid w:val="00260401"/>
    <w:rsid w:val="00260AFF"/>
    <w:rsid w:val="00261A64"/>
    <w:rsid w:val="00262026"/>
    <w:rsid w:val="00262097"/>
    <w:rsid w:val="002638A5"/>
    <w:rsid w:val="00263F35"/>
    <w:rsid w:val="00264ED5"/>
    <w:rsid w:val="002663BD"/>
    <w:rsid w:val="00266907"/>
    <w:rsid w:val="00266C11"/>
    <w:rsid w:val="00267B90"/>
    <w:rsid w:val="0027071F"/>
    <w:rsid w:val="00270E3B"/>
    <w:rsid w:val="0027128D"/>
    <w:rsid w:val="00271355"/>
    <w:rsid w:val="00272F26"/>
    <w:rsid w:val="0027383B"/>
    <w:rsid w:val="00274C4B"/>
    <w:rsid w:val="00274E7B"/>
    <w:rsid w:val="00275F42"/>
    <w:rsid w:val="00280EFF"/>
    <w:rsid w:val="0028124A"/>
    <w:rsid w:val="002814DF"/>
    <w:rsid w:val="00282423"/>
    <w:rsid w:val="00283C2C"/>
    <w:rsid w:val="00283CE1"/>
    <w:rsid w:val="002849CD"/>
    <w:rsid w:val="00284C35"/>
    <w:rsid w:val="00285145"/>
    <w:rsid w:val="002865DA"/>
    <w:rsid w:val="0028728F"/>
    <w:rsid w:val="002873DC"/>
    <w:rsid w:val="00290ADF"/>
    <w:rsid w:val="00291319"/>
    <w:rsid w:val="00292B05"/>
    <w:rsid w:val="00293D5E"/>
    <w:rsid w:val="00294BCC"/>
    <w:rsid w:val="00294CBD"/>
    <w:rsid w:val="0029566B"/>
    <w:rsid w:val="00296282"/>
    <w:rsid w:val="002979AF"/>
    <w:rsid w:val="002A180A"/>
    <w:rsid w:val="002A1C8F"/>
    <w:rsid w:val="002A29AF"/>
    <w:rsid w:val="002A3D6C"/>
    <w:rsid w:val="002A40B3"/>
    <w:rsid w:val="002A5CB1"/>
    <w:rsid w:val="002A5DE9"/>
    <w:rsid w:val="002B06B3"/>
    <w:rsid w:val="002B0CE8"/>
    <w:rsid w:val="002B1FB7"/>
    <w:rsid w:val="002B36A1"/>
    <w:rsid w:val="002B3F4B"/>
    <w:rsid w:val="002B4C46"/>
    <w:rsid w:val="002B5752"/>
    <w:rsid w:val="002B6DD1"/>
    <w:rsid w:val="002C059F"/>
    <w:rsid w:val="002C2BD9"/>
    <w:rsid w:val="002C3DE4"/>
    <w:rsid w:val="002C44AF"/>
    <w:rsid w:val="002C65DA"/>
    <w:rsid w:val="002C6ABE"/>
    <w:rsid w:val="002C7F43"/>
    <w:rsid w:val="002D0B1A"/>
    <w:rsid w:val="002D2F67"/>
    <w:rsid w:val="002D62F6"/>
    <w:rsid w:val="002D76FB"/>
    <w:rsid w:val="002E0903"/>
    <w:rsid w:val="002E09C3"/>
    <w:rsid w:val="002E1B73"/>
    <w:rsid w:val="002E235C"/>
    <w:rsid w:val="002E2661"/>
    <w:rsid w:val="002E2BBC"/>
    <w:rsid w:val="002E2EB7"/>
    <w:rsid w:val="002E32F8"/>
    <w:rsid w:val="002E33F5"/>
    <w:rsid w:val="002E38CC"/>
    <w:rsid w:val="002E433A"/>
    <w:rsid w:val="002E4766"/>
    <w:rsid w:val="002E6312"/>
    <w:rsid w:val="002E6A16"/>
    <w:rsid w:val="002F17DA"/>
    <w:rsid w:val="002F2B3F"/>
    <w:rsid w:val="00300B29"/>
    <w:rsid w:val="003017CA"/>
    <w:rsid w:val="00301A36"/>
    <w:rsid w:val="00302545"/>
    <w:rsid w:val="00302987"/>
    <w:rsid w:val="0030476C"/>
    <w:rsid w:val="00304D42"/>
    <w:rsid w:val="00305139"/>
    <w:rsid w:val="00305633"/>
    <w:rsid w:val="00305B49"/>
    <w:rsid w:val="00307A04"/>
    <w:rsid w:val="003101B4"/>
    <w:rsid w:val="00310CDA"/>
    <w:rsid w:val="00311B00"/>
    <w:rsid w:val="00314722"/>
    <w:rsid w:val="003158F7"/>
    <w:rsid w:val="003161C7"/>
    <w:rsid w:val="003245A6"/>
    <w:rsid w:val="00324F63"/>
    <w:rsid w:val="0032625C"/>
    <w:rsid w:val="003275D0"/>
    <w:rsid w:val="003334B0"/>
    <w:rsid w:val="003334CD"/>
    <w:rsid w:val="003350BD"/>
    <w:rsid w:val="00335DB0"/>
    <w:rsid w:val="00337569"/>
    <w:rsid w:val="00337EBD"/>
    <w:rsid w:val="00337EDA"/>
    <w:rsid w:val="00341116"/>
    <w:rsid w:val="003418A2"/>
    <w:rsid w:val="00342AD5"/>
    <w:rsid w:val="00343278"/>
    <w:rsid w:val="003432A8"/>
    <w:rsid w:val="00343CC4"/>
    <w:rsid w:val="00343CD6"/>
    <w:rsid w:val="00343D3E"/>
    <w:rsid w:val="00344525"/>
    <w:rsid w:val="00344FD9"/>
    <w:rsid w:val="00345BFD"/>
    <w:rsid w:val="00345F3A"/>
    <w:rsid w:val="00347BEC"/>
    <w:rsid w:val="003515B8"/>
    <w:rsid w:val="00353323"/>
    <w:rsid w:val="0035368E"/>
    <w:rsid w:val="003537D8"/>
    <w:rsid w:val="00353AA9"/>
    <w:rsid w:val="00354373"/>
    <w:rsid w:val="00354CB7"/>
    <w:rsid w:val="00355767"/>
    <w:rsid w:val="003575B4"/>
    <w:rsid w:val="00357D51"/>
    <w:rsid w:val="0036017C"/>
    <w:rsid w:val="003604CF"/>
    <w:rsid w:val="00360EE1"/>
    <w:rsid w:val="0036132B"/>
    <w:rsid w:val="0036279E"/>
    <w:rsid w:val="003648A1"/>
    <w:rsid w:val="003663D6"/>
    <w:rsid w:val="00367659"/>
    <w:rsid w:val="003704CA"/>
    <w:rsid w:val="00372F57"/>
    <w:rsid w:val="003735BC"/>
    <w:rsid w:val="003739F8"/>
    <w:rsid w:val="00373B5D"/>
    <w:rsid w:val="003748EF"/>
    <w:rsid w:val="003750E4"/>
    <w:rsid w:val="0037560D"/>
    <w:rsid w:val="00375979"/>
    <w:rsid w:val="00376286"/>
    <w:rsid w:val="003802CB"/>
    <w:rsid w:val="00384255"/>
    <w:rsid w:val="003852E2"/>
    <w:rsid w:val="0038585F"/>
    <w:rsid w:val="00387374"/>
    <w:rsid w:val="00387A94"/>
    <w:rsid w:val="00387BB1"/>
    <w:rsid w:val="00390EFB"/>
    <w:rsid w:val="00391400"/>
    <w:rsid w:val="00391DA1"/>
    <w:rsid w:val="003931EE"/>
    <w:rsid w:val="00393AF9"/>
    <w:rsid w:val="0039443D"/>
    <w:rsid w:val="003946C8"/>
    <w:rsid w:val="003958AC"/>
    <w:rsid w:val="003977B1"/>
    <w:rsid w:val="003A1EAC"/>
    <w:rsid w:val="003A299C"/>
    <w:rsid w:val="003A30A5"/>
    <w:rsid w:val="003A4183"/>
    <w:rsid w:val="003A46B4"/>
    <w:rsid w:val="003A701D"/>
    <w:rsid w:val="003B0B0D"/>
    <w:rsid w:val="003B18A3"/>
    <w:rsid w:val="003B2460"/>
    <w:rsid w:val="003B26B0"/>
    <w:rsid w:val="003B47D9"/>
    <w:rsid w:val="003B59C5"/>
    <w:rsid w:val="003B5E0D"/>
    <w:rsid w:val="003B7886"/>
    <w:rsid w:val="003C01FE"/>
    <w:rsid w:val="003C0F40"/>
    <w:rsid w:val="003C1008"/>
    <w:rsid w:val="003C147A"/>
    <w:rsid w:val="003C345D"/>
    <w:rsid w:val="003C42CE"/>
    <w:rsid w:val="003C4A95"/>
    <w:rsid w:val="003C5301"/>
    <w:rsid w:val="003C62BD"/>
    <w:rsid w:val="003C7622"/>
    <w:rsid w:val="003C793D"/>
    <w:rsid w:val="003D0856"/>
    <w:rsid w:val="003D0F2E"/>
    <w:rsid w:val="003D2921"/>
    <w:rsid w:val="003D410E"/>
    <w:rsid w:val="003D425C"/>
    <w:rsid w:val="003D4BCE"/>
    <w:rsid w:val="003D62B9"/>
    <w:rsid w:val="003D6637"/>
    <w:rsid w:val="003E065B"/>
    <w:rsid w:val="003E06E3"/>
    <w:rsid w:val="003E07CF"/>
    <w:rsid w:val="003E1628"/>
    <w:rsid w:val="003E1F6A"/>
    <w:rsid w:val="003E5BC3"/>
    <w:rsid w:val="003E6307"/>
    <w:rsid w:val="003E6E2D"/>
    <w:rsid w:val="003E7468"/>
    <w:rsid w:val="003F25FA"/>
    <w:rsid w:val="003F2FE0"/>
    <w:rsid w:val="003F3456"/>
    <w:rsid w:val="003F37FC"/>
    <w:rsid w:val="003F6C56"/>
    <w:rsid w:val="003F702E"/>
    <w:rsid w:val="003F7F0C"/>
    <w:rsid w:val="004017E1"/>
    <w:rsid w:val="00405257"/>
    <w:rsid w:val="00406109"/>
    <w:rsid w:val="004066BA"/>
    <w:rsid w:val="00406950"/>
    <w:rsid w:val="0040711B"/>
    <w:rsid w:val="0040743F"/>
    <w:rsid w:val="004101F5"/>
    <w:rsid w:val="004106A5"/>
    <w:rsid w:val="00410AF9"/>
    <w:rsid w:val="0041229E"/>
    <w:rsid w:val="004137B0"/>
    <w:rsid w:val="0041582D"/>
    <w:rsid w:val="0041652C"/>
    <w:rsid w:val="00416DC5"/>
    <w:rsid w:val="004178AE"/>
    <w:rsid w:val="004179A1"/>
    <w:rsid w:val="004212B5"/>
    <w:rsid w:val="00421F56"/>
    <w:rsid w:val="00422CD6"/>
    <w:rsid w:val="0042392C"/>
    <w:rsid w:val="00423EE8"/>
    <w:rsid w:val="00424ED0"/>
    <w:rsid w:val="004252FC"/>
    <w:rsid w:val="004258A9"/>
    <w:rsid w:val="00426265"/>
    <w:rsid w:val="0043074C"/>
    <w:rsid w:val="00430E58"/>
    <w:rsid w:val="0043113E"/>
    <w:rsid w:val="00431966"/>
    <w:rsid w:val="00431F15"/>
    <w:rsid w:val="0043272A"/>
    <w:rsid w:val="00433B1D"/>
    <w:rsid w:val="0043490B"/>
    <w:rsid w:val="00437669"/>
    <w:rsid w:val="004411F4"/>
    <w:rsid w:val="00441BD0"/>
    <w:rsid w:val="0044207C"/>
    <w:rsid w:val="00442343"/>
    <w:rsid w:val="00442708"/>
    <w:rsid w:val="00442A77"/>
    <w:rsid w:val="00443F7F"/>
    <w:rsid w:val="00444815"/>
    <w:rsid w:val="00445DFF"/>
    <w:rsid w:val="0044646F"/>
    <w:rsid w:val="0044685D"/>
    <w:rsid w:val="00446C54"/>
    <w:rsid w:val="00446EBA"/>
    <w:rsid w:val="00447C09"/>
    <w:rsid w:val="00450D80"/>
    <w:rsid w:val="00451649"/>
    <w:rsid w:val="004520E4"/>
    <w:rsid w:val="004525D5"/>
    <w:rsid w:val="00452BB7"/>
    <w:rsid w:val="00452F9A"/>
    <w:rsid w:val="00453279"/>
    <w:rsid w:val="00455908"/>
    <w:rsid w:val="004600E2"/>
    <w:rsid w:val="00460968"/>
    <w:rsid w:val="00461A7D"/>
    <w:rsid w:val="00461CB9"/>
    <w:rsid w:val="00462390"/>
    <w:rsid w:val="00462DA2"/>
    <w:rsid w:val="00462F85"/>
    <w:rsid w:val="00470A4A"/>
    <w:rsid w:val="0047395D"/>
    <w:rsid w:val="00474128"/>
    <w:rsid w:val="00474203"/>
    <w:rsid w:val="00474AD1"/>
    <w:rsid w:val="00475642"/>
    <w:rsid w:val="00475C00"/>
    <w:rsid w:val="00481F36"/>
    <w:rsid w:val="00483B3E"/>
    <w:rsid w:val="004856D9"/>
    <w:rsid w:val="00491C5E"/>
    <w:rsid w:val="00492180"/>
    <w:rsid w:val="00492B63"/>
    <w:rsid w:val="00492BFC"/>
    <w:rsid w:val="00492F52"/>
    <w:rsid w:val="00494D4C"/>
    <w:rsid w:val="00495BFB"/>
    <w:rsid w:val="00496FD4"/>
    <w:rsid w:val="004A1B43"/>
    <w:rsid w:val="004A1FC0"/>
    <w:rsid w:val="004A25DB"/>
    <w:rsid w:val="004A326F"/>
    <w:rsid w:val="004A621C"/>
    <w:rsid w:val="004A7557"/>
    <w:rsid w:val="004A7DD1"/>
    <w:rsid w:val="004B0638"/>
    <w:rsid w:val="004B4C48"/>
    <w:rsid w:val="004B5743"/>
    <w:rsid w:val="004B6C59"/>
    <w:rsid w:val="004B7F19"/>
    <w:rsid w:val="004C079A"/>
    <w:rsid w:val="004C0D25"/>
    <w:rsid w:val="004C26AB"/>
    <w:rsid w:val="004C290A"/>
    <w:rsid w:val="004C365C"/>
    <w:rsid w:val="004C4436"/>
    <w:rsid w:val="004C5202"/>
    <w:rsid w:val="004C5604"/>
    <w:rsid w:val="004C5A1A"/>
    <w:rsid w:val="004C6B8F"/>
    <w:rsid w:val="004C7BA9"/>
    <w:rsid w:val="004D04CD"/>
    <w:rsid w:val="004D0553"/>
    <w:rsid w:val="004D0D76"/>
    <w:rsid w:val="004D1F13"/>
    <w:rsid w:val="004D3059"/>
    <w:rsid w:val="004D3555"/>
    <w:rsid w:val="004D40A8"/>
    <w:rsid w:val="004D4FC7"/>
    <w:rsid w:val="004D62D3"/>
    <w:rsid w:val="004D6400"/>
    <w:rsid w:val="004E02BD"/>
    <w:rsid w:val="004E184B"/>
    <w:rsid w:val="004E1AD8"/>
    <w:rsid w:val="004E22B3"/>
    <w:rsid w:val="004E2627"/>
    <w:rsid w:val="004E3E1A"/>
    <w:rsid w:val="004E4796"/>
    <w:rsid w:val="004E6362"/>
    <w:rsid w:val="004E708B"/>
    <w:rsid w:val="004E7206"/>
    <w:rsid w:val="004E7AFC"/>
    <w:rsid w:val="004F2492"/>
    <w:rsid w:val="004F2B44"/>
    <w:rsid w:val="004F47DB"/>
    <w:rsid w:val="004F481A"/>
    <w:rsid w:val="004F63FC"/>
    <w:rsid w:val="004F7EE6"/>
    <w:rsid w:val="0050066F"/>
    <w:rsid w:val="00503475"/>
    <w:rsid w:val="005049D9"/>
    <w:rsid w:val="00510007"/>
    <w:rsid w:val="00510507"/>
    <w:rsid w:val="00513695"/>
    <w:rsid w:val="005163DC"/>
    <w:rsid w:val="00517897"/>
    <w:rsid w:val="00520147"/>
    <w:rsid w:val="00520253"/>
    <w:rsid w:val="005207A4"/>
    <w:rsid w:val="00520E5D"/>
    <w:rsid w:val="00521C45"/>
    <w:rsid w:val="00523D66"/>
    <w:rsid w:val="00523D9B"/>
    <w:rsid w:val="00526468"/>
    <w:rsid w:val="00527EE2"/>
    <w:rsid w:val="00531E87"/>
    <w:rsid w:val="00531F4C"/>
    <w:rsid w:val="00532428"/>
    <w:rsid w:val="00532E77"/>
    <w:rsid w:val="005333C3"/>
    <w:rsid w:val="00533EF4"/>
    <w:rsid w:val="005340A4"/>
    <w:rsid w:val="005351C4"/>
    <w:rsid w:val="0053591D"/>
    <w:rsid w:val="0053769C"/>
    <w:rsid w:val="00540555"/>
    <w:rsid w:val="00542051"/>
    <w:rsid w:val="00542612"/>
    <w:rsid w:val="005427FE"/>
    <w:rsid w:val="00545510"/>
    <w:rsid w:val="00545A41"/>
    <w:rsid w:val="00547C65"/>
    <w:rsid w:val="0055055C"/>
    <w:rsid w:val="00551377"/>
    <w:rsid w:val="00552F63"/>
    <w:rsid w:val="00553DD0"/>
    <w:rsid w:val="0055464A"/>
    <w:rsid w:val="00555C6F"/>
    <w:rsid w:val="0055622E"/>
    <w:rsid w:val="00557F17"/>
    <w:rsid w:val="005627F8"/>
    <w:rsid w:val="00562EEB"/>
    <w:rsid w:val="005651D1"/>
    <w:rsid w:val="0056719F"/>
    <w:rsid w:val="00567351"/>
    <w:rsid w:val="00570F72"/>
    <w:rsid w:val="005714A1"/>
    <w:rsid w:val="00571B0C"/>
    <w:rsid w:val="00571D2A"/>
    <w:rsid w:val="00571D44"/>
    <w:rsid w:val="00573980"/>
    <w:rsid w:val="00574D01"/>
    <w:rsid w:val="005756DF"/>
    <w:rsid w:val="005771DE"/>
    <w:rsid w:val="005803D0"/>
    <w:rsid w:val="005809DE"/>
    <w:rsid w:val="00581ADE"/>
    <w:rsid w:val="0058235E"/>
    <w:rsid w:val="00582738"/>
    <w:rsid w:val="00585AE7"/>
    <w:rsid w:val="00585E7C"/>
    <w:rsid w:val="00585F18"/>
    <w:rsid w:val="00587362"/>
    <w:rsid w:val="005878BA"/>
    <w:rsid w:val="00590BF7"/>
    <w:rsid w:val="00590C37"/>
    <w:rsid w:val="00590D72"/>
    <w:rsid w:val="00590E71"/>
    <w:rsid w:val="00591964"/>
    <w:rsid w:val="00591989"/>
    <w:rsid w:val="00593023"/>
    <w:rsid w:val="005940DD"/>
    <w:rsid w:val="0059426E"/>
    <w:rsid w:val="005951E8"/>
    <w:rsid w:val="005955B1"/>
    <w:rsid w:val="00595CD0"/>
    <w:rsid w:val="0059654A"/>
    <w:rsid w:val="00596628"/>
    <w:rsid w:val="005969DB"/>
    <w:rsid w:val="00596C29"/>
    <w:rsid w:val="005A1A7F"/>
    <w:rsid w:val="005A2ED8"/>
    <w:rsid w:val="005A38E3"/>
    <w:rsid w:val="005A4187"/>
    <w:rsid w:val="005A43E8"/>
    <w:rsid w:val="005A582E"/>
    <w:rsid w:val="005A5D61"/>
    <w:rsid w:val="005A5D75"/>
    <w:rsid w:val="005A64CC"/>
    <w:rsid w:val="005A6722"/>
    <w:rsid w:val="005A6986"/>
    <w:rsid w:val="005B0455"/>
    <w:rsid w:val="005B1F7B"/>
    <w:rsid w:val="005B27C3"/>
    <w:rsid w:val="005B354B"/>
    <w:rsid w:val="005B4157"/>
    <w:rsid w:val="005C1DB6"/>
    <w:rsid w:val="005C78C2"/>
    <w:rsid w:val="005D24C8"/>
    <w:rsid w:val="005D2DA5"/>
    <w:rsid w:val="005D3269"/>
    <w:rsid w:val="005D492D"/>
    <w:rsid w:val="005D4ACC"/>
    <w:rsid w:val="005D532F"/>
    <w:rsid w:val="005D7E34"/>
    <w:rsid w:val="005E0D1F"/>
    <w:rsid w:val="005E1678"/>
    <w:rsid w:val="005E2C36"/>
    <w:rsid w:val="005E3537"/>
    <w:rsid w:val="005E46A9"/>
    <w:rsid w:val="005E6909"/>
    <w:rsid w:val="005E6E1C"/>
    <w:rsid w:val="005F19D6"/>
    <w:rsid w:val="005F1F29"/>
    <w:rsid w:val="005F24BD"/>
    <w:rsid w:val="005F2B97"/>
    <w:rsid w:val="005F2FE9"/>
    <w:rsid w:val="005F3A4B"/>
    <w:rsid w:val="005F3CA7"/>
    <w:rsid w:val="005F4A6D"/>
    <w:rsid w:val="005F4E45"/>
    <w:rsid w:val="005F56F7"/>
    <w:rsid w:val="005F6406"/>
    <w:rsid w:val="005F644A"/>
    <w:rsid w:val="005F651F"/>
    <w:rsid w:val="005F6630"/>
    <w:rsid w:val="005F74A5"/>
    <w:rsid w:val="005F77A3"/>
    <w:rsid w:val="005F794B"/>
    <w:rsid w:val="0060027E"/>
    <w:rsid w:val="006003FE"/>
    <w:rsid w:val="0060285D"/>
    <w:rsid w:val="00602928"/>
    <w:rsid w:val="00605393"/>
    <w:rsid w:val="00605EF3"/>
    <w:rsid w:val="00606475"/>
    <w:rsid w:val="00606E86"/>
    <w:rsid w:val="006105C1"/>
    <w:rsid w:val="0061298F"/>
    <w:rsid w:val="0061563C"/>
    <w:rsid w:val="006178F5"/>
    <w:rsid w:val="00620EE4"/>
    <w:rsid w:val="00623877"/>
    <w:rsid w:val="00625749"/>
    <w:rsid w:val="00627A25"/>
    <w:rsid w:val="00627B83"/>
    <w:rsid w:val="00627E63"/>
    <w:rsid w:val="00632F52"/>
    <w:rsid w:val="00632FDF"/>
    <w:rsid w:val="00633050"/>
    <w:rsid w:val="00634619"/>
    <w:rsid w:val="00634A37"/>
    <w:rsid w:val="00634EAB"/>
    <w:rsid w:val="006353B0"/>
    <w:rsid w:val="0063590F"/>
    <w:rsid w:val="00635DC7"/>
    <w:rsid w:val="00636C55"/>
    <w:rsid w:val="0063733C"/>
    <w:rsid w:val="00637FE7"/>
    <w:rsid w:val="00640678"/>
    <w:rsid w:val="00642512"/>
    <w:rsid w:val="00642931"/>
    <w:rsid w:val="00642E4D"/>
    <w:rsid w:val="00643851"/>
    <w:rsid w:val="0064387E"/>
    <w:rsid w:val="006443C1"/>
    <w:rsid w:val="0064482A"/>
    <w:rsid w:val="00644BC8"/>
    <w:rsid w:val="00645C82"/>
    <w:rsid w:val="006470FE"/>
    <w:rsid w:val="00647449"/>
    <w:rsid w:val="00650024"/>
    <w:rsid w:val="00651260"/>
    <w:rsid w:val="0065254E"/>
    <w:rsid w:val="006528C1"/>
    <w:rsid w:val="006533BB"/>
    <w:rsid w:val="00654D34"/>
    <w:rsid w:val="00655457"/>
    <w:rsid w:val="006577E4"/>
    <w:rsid w:val="006577FD"/>
    <w:rsid w:val="00657CA7"/>
    <w:rsid w:val="006605D2"/>
    <w:rsid w:val="0066096D"/>
    <w:rsid w:val="006611EE"/>
    <w:rsid w:val="00661796"/>
    <w:rsid w:val="006618AE"/>
    <w:rsid w:val="00663C29"/>
    <w:rsid w:val="006644D8"/>
    <w:rsid w:val="0066552E"/>
    <w:rsid w:val="006660EC"/>
    <w:rsid w:val="006720CC"/>
    <w:rsid w:val="00672378"/>
    <w:rsid w:val="00673496"/>
    <w:rsid w:val="006736ED"/>
    <w:rsid w:val="0067391A"/>
    <w:rsid w:val="006744ED"/>
    <w:rsid w:val="00675924"/>
    <w:rsid w:val="00680BC5"/>
    <w:rsid w:val="00682B6A"/>
    <w:rsid w:val="006851BC"/>
    <w:rsid w:val="00690EEA"/>
    <w:rsid w:val="006926CE"/>
    <w:rsid w:val="006940F7"/>
    <w:rsid w:val="006946C6"/>
    <w:rsid w:val="00695AA0"/>
    <w:rsid w:val="00695CDD"/>
    <w:rsid w:val="006972F2"/>
    <w:rsid w:val="00697510"/>
    <w:rsid w:val="006A0EAB"/>
    <w:rsid w:val="006A3BAC"/>
    <w:rsid w:val="006A7382"/>
    <w:rsid w:val="006A7AA9"/>
    <w:rsid w:val="006B3BCA"/>
    <w:rsid w:val="006B41B2"/>
    <w:rsid w:val="006B4B95"/>
    <w:rsid w:val="006B4CF7"/>
    <w:rsid w:val="006B5709"/>
    <w:rsid w:val="006B5B0F"/>
    <w:rsid w:val="006B5F4F"/>
    <w:rsid w:val="006B689D"/>
    <w:rsid w:val="006B7451"/>
    <w:rsid w:val="006C0569"/>
    <w:rsid w:val="006C2780"/>
    <w:rsid w:val="006C2EF2"/>
    <w:rsid w:val="006C56A6"/>
    <w:rsid w:val="006C5893"/>
    <w:rsid w:val="006C6E60"/>
    <w:rsid w:val="006C7385"/>
    <w:rsid w:val="006C7D61"/>
    <w:rsid w:val="006D0C9A"/>
    <w:rsid w:val="006D25F4"/>
    <w:rsid w:val="006D2FDC"/>
    <w:rsid w:val="006D3781"/>
    <w:rsid w:val="006D59C9"/>
    <w:rsid w:val="006D5FA4"/>
    <w:rsid w:val="006D733F"/>
    <w:rsid w:val="006E100B"/>
    <w:rsid w:val="006E12CB"/>
    <w:rsid w:val="006E1CA5"/>
    <w:rsid w:val="006E1D32"/>
    <w:rsid w:val="006E21B3"/>
    <w:rsid w:val="006E29E3"/>
    <w:rsid w:val="006E459D"/>
    <w:rsid w:val="006E5219"/>
    <w:rsid w:val="006F0D05"/>
    <w:rsid w:val="006F1B84"/>
    <w:rsid w:val="006F2ABC"/>
    <w:rsid w:val="006F35C7"/>
    <w:rsid w:val="006F37E6"/>
    <w:rsid w:val="006F59C8"/>
    <w:rsid w:val="006F5A6F"/>
    <w:rsid w:val="006F66A3"/>
    <w:rsid w:val="00700B8F"/>
    <w:rsid w:val="00701B87"/>
    <w:rsid w:val="007021AC"/>
    <w:rsid w:val="007039EA"/>
    <w:rsid w:val="00703DC3"/>
    <w:rsid w:val="00705326"/>
    <w:rsid w:val="00705A38"/>
    <w:rsid w:val="007068E2"/>
    <w:rsid w:val="00706DAD"/>
    <w:rsid w:val="0071040C"/>
    <w:rsid w:val="00710533"/>
    <w:rsid w:val="0071075C"/>
    <w:rsid w:val="00714847"/>
    <w:rsid w:val="007151F6"/>
    <w:rsid w:val="00715DDF"/>
    <w:rsid w:val="007161D7"/>
    <w:rsid w:val="00717308"/>
    <w:rsid w:val="00717393"/>
    <w:rsid w:val="007174A4"/>
    <w:rsid w:val="00720452"/>
    <w:rsid w:val="00720E59"/>
    <w:rsid w:val="00721516"/>
    <w:rsid w:val="00721B4A"/>
    <w:rsid w:val="00721D0C"/>
    <w:rsid w:val="007232D0"/>
    <w:rsid w:val="00723771"/>
    <w:rsid w:val="00723FA6"/>
    <w:rsid w:val="0072489A"/>
    <w:rsid w:val="00725070"/>
    <w:rsid w:val="00725539"/>
    <w:rsid w:val="00725DE4"/>
    <w:rsid w:val="00725F8B"/>
    <w:rsid w:val="00731E78"/>
    <w:rsid w:val="00733526"/>
    <w:rsid w:val="00736674"/>
    <w:rsid w:val="007377ED"/>
    <w:rsid w:val="0074122D"/>
    <w:rsid w:val="00741C61"/>
    <w:rsid w:val="007420CB"/>
    <w:rsid w:val="00744C5B"/>
    <w:rsid w:val="00746156"/>
    <w:rsid w:val="00746A3D"/>
    <w:rsid w:val="007516E6"/>
    <w:rsid w:val="007522F3"/>
    <w:rsid w:val="00754012"/>
    <w:rsid w:val="00755BBA"/>
    <w:rsid w:val="0075689D"/>
    <w:rsid w:val="0076074F"/>
    <w:rsid w:val="00760DF3"/>
    <w:rsid w:val="00761F64"/>
    <w:rsid w:val="0076222A"/>
    <w:rsid w:val="007632FA"/>
    <w:rsid w:val="00764297"/>
    <w:rsid w:val="007650FA"/>
    <w:rsid w:val="00765D81"/>
    <w:rsid w:val="0076649F"/>
    <w:rsid w:val="00766637"/>
    <w:rsid w:val="0076698A"/>
    <w:rsid w:val="00767DC8"/>
    <w:rsid w:val="007701C6"/>
    <w:rsid w:val="00771482"/>
    <w:rsid w:val="00772017"/>
    <w:rsid w:val="00772CEC"/>
    <w:rsid w:val="007734BB"/>
    <w:rsid w:val="00774DA7"/>
    <w:rsid w:val="00775777"/>
    <w:rsid w:val="007759E7"/>
    <w:rsid w:val="00775EEB"/>
    <w:rsid w:val="007847B2"/>
    <w:rsid w:val="00785210"/>
    <w:rsid w:val="007869D3"/>
    <w:rsid w:val="00786FE8"/>
    <w:rsid w:val="00790083"/>
    <w:rsid w:val="007912C4"/>
    <w:rsid w:val="007919B7"/>
    <w:rsid w:val="007937B3"/>
    <w:rsid w:val="00794979"/>
    <w:rsid w:val="007949F8"/>
    <w:rsid w:val="00794D0F"/>
    <w:rsid w:val="00795014"/>
    <w:rsid w:val="007960E3"/>
    <w:rsid w:val="00796451"/>
    <w:rsid w:val="007A0BBC"/>
    <w:rsid w:val="007A1B30"/>
    <w:rsid w:val="007A2225"/>
    <w:rsid w:val="007A406A"/>
    <w:rsid w:val="007A58DF"/>
    <w:rsid w:val="007A5FC5"/>
    <w:rsid w:val="007B22F9"/>
    <w:rsid w:val="007B2517"/>
    <w:rsid w:val="007B2628"/>
    <w:rsid w:val="007B3FB4"/>
    <w:rsid w:val="007B5F58"/>
    <w:rsid w:val="007B7B59"/>
    <w:rsid w:val="007C0311"/>
    <w:rsid w:val="007C05D3"/>
    <w:rsid w:val="007C195E"/>
    <w:rsid w:val="007C1A68"/>
    <w:rsid w:val="007C1DB4"/>
    <w:rsid w:val="007C22E3"/>
    <w:rsid w:val="007C2699"/>
    <w:rsid w:val="007C3DF7"/>
    <w:rsid w:val="007C44A8"/>
    <w:rsid w:val="007C467B"/>
    <w:rsid w:val="007C4832"/>
    <w:rsid w:val="007C73B0"/>
    <w:rsid w:val="007D2850"/>
    <w:rsid w:val="007D36A9"/>
    <w:rsid w:val="007D5106"/>
    <w:rsid w:val="007D5754"/>
    <w:rsid w:val="007E2CD6"/>
    <w:rsid w:val="007E36B0"/>
    <w:rsid w:val="007E36DE"/>
    <w:rsid w:val="007E4400"/>
    <w:rsid w:val="007E70BB"/>
    <w:rsid w:val="007F26FB"/>
    <w:rsid w:val="007F2E88"/>
    <w:rsid w:val="007F3486"/>
    <w:rsid w:val="007F373C"/>
    <w:rsid w:val="007F3FC0"/>
    <w:rsid w:val="007F4F5A"/>
    <w:rsid w:val="007F6896"/>
    <w:rsid w:val="007F7863"/>
    <w:rsid w:val="00802562"/>
    <w:rsid w:val="00803A31"/>
    <w:rsid w:val="0080452E"/>
    <w:rsid w:val="00804D05"/>
    <w:rsid w:val="00805655"/>
    <w:rsid w:val="00805D3A"/>
    <w:rsid w:val="00806239"/>
    <w:rsid w:val="00806452"/>
    <w:rsid w:val="00806544"/>
    <w:rsid w:val="00811823"/>
    <w:rsid w:val="0081248E"/>
    <w:rsid w:val="00812E13"/>
    <w:rsid w:val="00814F8D"/>
    <w:rsid w:val="00814FFC"/>
    <w:rsid w:val="00815389"/>
    <w:rsid w:val="00816191"/>
    <w:rsid w:val="00820389"/>
    <w:rsid w:val="0082050C"/>
    <w:rsid w:val="008213A4"/>
    <w:rsid w:val="00822339"/>
    <w:rsid w:val="00822984"/>
    <w:rsid w:val="00823079"/>
    <w:rsid w:val="0082382E"/>
    <w:rsid w:val="0082395D"/>
    <w:rsid w:val="00823D13"/>
    <w:rsid w:val="00824D68"/>
    <w:rsid w:val="008274FC"/>
    <w:rsid w:val="008300CF"/>
    <w:rsid w:val="0083025E"/>
    <w:rsid w:val="008302DF"/>
    <w:rsid w:val="00830572"/>
    <w:rsid w:val="00831079"/>
    <w:rsid w:val="0083238A"/>
    <w:rsid w:val="00832F08"/>
    <w:rsid w:val="00834021"/>
    <w:rsid w:val="00834336"/>
    <w:rsid w:val="0083434D"/>
    <w:rsid w:val="00834612"/>
    <w:rsid w:val="0083581F"/>
    <w:rsid w:val="00835994"/>
    <w:rsid w:val="00836469"/>
    <w:rsid w:val="00837C5F"/>
    <w:rsid w:val="0084089D"/>
    <w:rsid w:val="00843392"/>
    <w:rsid w:val="00843CE0"/>
    <w:rsid w:val="00845557"/>
    <w:rsid w:val="00845769"/>
    <w:rsid w:val="00845BAC"/>
    <w:rsid w:val="00846239"/>
    <w:rsid w:val="00847461"/>
    <w:rsid w:val="00847585"/>
    <w:rsid w:val="00847D78"/>
    <w:rsid w:val="00851E33"/>
    <w:rsid w:val="00854849"/>
    <w:rsid w:val="00854FC1"/>
    <w:rsid w:val="00855790"/>
    <w:rsid w:val="00856520"/>
    <w:rsid w:val="00856C54"/>
    <w:rsid w:val="00857CD1"/>
    <w:rsid w:val="008601A6"/>
    <w:rsid w:val="00860280"/>
    <w:rsid w:val="00860990"/>
    <w:rsid w:val="00861348"/>
    <w:rsid w:val="008624A1"/>
    <w:rsid w:val="00862DE6"/>
    <w:rsid w:val="0086561B"/>
    <w:rsid w:val="0086600A"/>
    <w:rsid w:val="00867997"/>
    <w:rsid w:val="00867EF6"/>
    <w:rsid w:val="00867F5F"/>
    <w:rsid w:val="00870721"/>
    <w:rsid w:val="00870C4F"/>
    <w:rsid w:val="00873505"/>
    <w:rsid w:val="00874B51"/>
    <w:rsid w:val="008764F0"/>
    <w:rsid w:val="00877AB9"/>
    <w:rsid w:val="00877FB0"/>
    <w:rsid w:val="0088362C"/>
    <w:rsid w:val="008838E8"/>
    <w:rsid w:val="0088695B"/>
    <w:rsid w:val="008869BA"/>
    <w:rsid w:val="00890BDB"/>
    <w:rsid w:val="00891532"/>
    <w:rsid w:val="008918C2"/>
    <w:rsid w:val="00891FCE"/>
    <w:rsid w:val="00892CD7"/>
    <w:rsid w:val="00895C86"/>
    <w:rsid w:val="008973E1"/>
    <w:rsid w:val="0089744C"/>
    <w:rsid w:val="00897AFC"/>
    <w:rsid w:val="00897D5E"/>
    <w:rsid w:val="008A0DCC"/>
    <w:rsid w:val="008A466F"/>
    <w:rsid w:val="008A6EB3"/>
    <w:rsid w:val="008A71EA"/>
    <w:rsid w:val="008B078C"/>
    <w:rsid w:val="008B1679"/>
    <w:rsid w:val="008B2CFB"/>
    <w:rsid w:val="008B40BE"/>
    <w:rsid w:val="008B4C93"/>
    <w:rsid w:val="008B4FCD"/>
    <w:rsid w:val="008B51AB"/>
    <w:rsid w:val="008B658A"/>
    <w:rsid w:val="008B6F92"/>
    <w:rsid w:val="008C069E"/>
    <w:rsid w:val="008C2714"/>
    <w:rsid w:val="008C2F87"/>
    <w:rsid w:val="008C5DDE"/>
    <w:rsid w:val="008C67D2"/>
    <w:rsid w:val="008C713A"/>
    <w:rsid w:val="008D25DA"/>
    <w:rsid w:val="008D28A0"/>
    <w:rsid w:val="008D32CB"/>
    <w:rsid w:val="008D395A"/>
    <w:rsid w:val="008D4CBA"/>
    <w:rsid w:val="008D5220"/>
    <w:rsid w:val="008D59AC"/>
    <w:rsid w:val="008D76D6"/>
    <w:rsid w:val="008E13C1"/>
    <w:rsid w:val="008E15DF"/>
    <w:rsid w:val="008E19D3"/>
    <w:rsid w:val="008E35B9"/>
    <w:rsid w:val="008E4308"/>
    <w:rsid w:val="008E5E12"/>
    <w:rsid w:val="008E5FA6"/>
    <w:rsid w:val="008E7407"/>
    <w:rsid w:val="008E7660"/>
    <w:rsid w:val="008E7709"/>
    <w:rsid w:val="008E7882"/>
    <w:rsid w:val="008F0561"/>
    <w:rsid w:val="008F4E6C"/>
    <w:rsid w:val="008F65FB"/>
    <w:rsid w:val="008F7063"/>
    <w:rsid w:val="008F71EB"/>
    <w:rsid w:val="008F7E87"/>
    <w:rsid w:val="0090122A"/>
    <w:rsid w:val="009025B3"/>
    <w:rsid w:val="009029B7"/>
    <w:rsid w:val="009029E3"/>
    <w:rsid w:val="00902FBC"/>
    <w:rsid w:val="009033DD"/>
    <w:rsid w:val="00903A80"/>
    <w:rsid w:val="00904375"/>
    <w:rsid w:val="00905A5C"/>
    <w:rsid w:val="00905F45"/>
    <w:rsid w:val="00907D25"/>
    <w:rsid w:val="009116B1"/>
    <w:rsid w:val="009129CB"/>
    <w:rsid w:val="00913F88"/>
    <w:rsid w:val="00914727"/>
    <w:rsid w:val="00915CCD"/>
    <w:rsid w:val="00916645"/>
    <w:rsid w:val="00916983"/>
    <w:rsid w:val="00920FA4"/>
    <w:rsid w:val="00921396"/>
    <w:rsid w:val="00921F05"/>
    <w:rsid w:val="00924A29"/>
    <w:rsid w:val="00925752"/>
    <w:rsid w:val="00926612"/>
    <w:rsid w:val="0092781B"/>
    <w:rsid w:val="00927B9C"/>
    <w:rsid w:val="00930684"/>
    <w:rsid w:val="009318F9"/>
    <w:rsid w:val="00931D2E"/>
    <w:rsid w:val="00931DC6"/>
    <w:rsid w:val="009327C3"/>
    <w:rsid w:val="009329CF"/>
    <w:rsid w:val="00932C9F"/>
    <w:rsid w:val="00933372"/>
    <w:rsid w:val="009338F6"/>
    <w:rsid w:val="009358CE"/>
    <w:rsid w:val="009360E6"/>
    <w:rsid w:val="00936F55"/>
    <w:rsid w:val="009400C8"/>
    <w:rsid w:val="00940188"/>
    <w:rsid w:val="009409D3"/>
    <w:rsid w:val="00940BA2"/>
    <w:rsid w:val="00941618"/>
    <w:rsid w:val="0094195A"/>
    <w:rsid w:val="00941B49"/>
    <w:rsid w:val="009441A4"/>
    <w:rsid w:val="00945239"/>
    <w:rsid w:val="00945ECD"/>
    <w:rsid w:val="00945F60"/>
    <w:rsid w:val="00945F8F"/>
    <w:rsid w:val="0094611C"/>
    <w:rsid w:val="009471B0"/>
    <w:rsid w:val="009475E6"/>
    <w:rsid w:val="0095042E"/>
    <w:rsid w:val="009506DA"/>
    <w:rsid w:val="00951B9F"/>
    <w:rsid w:val="00952BC0"/>
    <w:rsid w:val="009534A7"/>
    <w:rsid w:val="00953C0D"/>
    <w:rsid w:val="00953DBC"/>
    <w:rsid w:val="00956AAC"/>
    <w:rsid w:val="00957255"/>
    <w:rsid w:val="009600C9"/>
    <w:rsid w:val="0096061F"/>
    <w:rsid w:val="00961059"/>
    <w:rsid w:val="00961E64"/>
    <w:rsid w:val="0096265B"/>
    <w:rsid w:val="00962907"/>
    <w:rsid w:val="00963BBD"/>
    <w:rsid w:val="0096491E"/>
    <w:rsid w:val="00965E98"/>
    <w:rsid w:val="00966345"/>
    <w:rsid w:val="00970294"/>
    <w:rsid w:val="00971728"/>
    <w:rsid w:val="00971731"/>
    <w:rsid w:val="00972F6F"/>
    <w:rsid w:val="0097459A"/>
    <w:rsid w:val="00975830"/>
    <w:rsid w:val="00976568"/>
    <w:rsid w:val="0097792D"/>
    <w:rsid w:val="0098064A"/>
    <w:rsid w:val="0098164B"/>
    <w:rsid w:val="00982F7C"/>
    <w:rsid w:val="009841B8"/>
    <w:rsid w:val="00985033"/>
    <w:rsid w:val="009859EB"/>
    <w:rsid w:val="00985B03"/>
    <w:rsid w:val="00987AAF"/>
    <w:rsid w:val="00990934"/>
    <w:rsid w:val="00990F0E"/>
    <w:rsid w:val="00992BB2"/>
    <w:rsid w:val="009945E4"/>
    <w:rsid w:val="009946A4"/>
    <w:rsid w:val="00995232"/>
    <w:rsid w:val="009960D2"/>
    <w:rsid w:val="00997F78"/>
    <w:rsid w:val="009A0124"/>
    <w:rsid w:val="009A052C"/>
    <w:rsid w:val="009A0A29"/>
    <w:rsid w:val="009A0DF7"/>
    <w:rsid w:val="009A125F"/>
    <w:rsid w:val="009A1266"/>
    <w:rsid w:val="009A181A"/>
    <w:rsid w:val="009A3451"/>
    <w:rsid w:val="009A4462"/>
    <w:rsid w:val="009A48DD"/>
    <w:rsid w:val="009A4B13"/>
    <w:rsid w:val="009A52DB"/>
    <w:rsid w:val="009A55FD"/>
    <w:rsid w:val="009A637A"/>
    <w:rsid w:val="009B01B4"/>
    <w:rsid w:val="009B13CA"/>
    <w:rsid w:val="009B21F8"/>
    <w:rsid w:val="009B23DF"/>
    <w:rsid w:val="009B3A60"/>
    <w:rsid w:val="009B4E64"/>
    <w:rsid w:val="009B6496"/>
    <w:rsid w:val="009B69EF"/>
    <w:rsid w:val="009C0F8A"/>
    <w:rsid w:val="009C2F81"/>
    <w:rsid w:val="009C32EE"/>
    <w:rsid w:val="009C4C54"/>
    <w:rsid w:val="009C5E38"/>
    <w:rsid w:val="009C5EA3"/>
    <w:rsid w:val="009C684D"/>
    <w:rsid w:val="009C69C2"/>
    <w:rsid w:val="009C6ACF"/>
    <w:rsid w:val="009D0EBF"/>
    <w:rsid w:val="009D33FC"/>
    <w:rsid w:val="009D4540"/>
    <w:rsid w:val="009D624E"/>
    <w:rsid w:val="009D63B7"/>
    <w:rsid w:val="009D6D67"/>
    <w:rsid w:val="009E0E1E"/>
    <w:rsid w:val="009E0E3A"/>
    <w:rsid w:val="009E36F2"/>
    <w:rsid w:val="009E422E"/>
    <w:rsid w:val="009E42CF"/>
    <w:rsid w:val="009E5687"/>
    <w:rsid w:val="009F20D3"/>
    <w:rsid w:val="009F2179"/>
    <w:rsid w:val="009F270E"/>
    <w:rsid w:val="009F2E2D"/>
    <w:rsid w:val="009F3551"/>
    <w:rsid w:val="009F45A6"/>
    <w:rsid w:val="009F5B41"/>
    <w:rsid w:val="009F5EF5"/>
    <w:rsid w:val="009F6F58"/>
    <w:rsid w:val="00A00FE9"/>
    <w:rsid w:val="00A01025"/>
    <w:rsid w:val="00A014D2"/>
    <w:rsid w:val="00A01E71"/>
    <w:rsid w:val="00A0485A"/>
    <w:rsid w:val="00A06A34"/>
    <w:rsid w:val="00A07CE2"/>
    <w:rsid w:val="00A101DE"/>
    <w:rsid w:val="00A1072A"/>
    <w:rsid w:val="00A10BEB"/>
    <w:rsid w:val="00A11850"/>
    <w:rsid w:val="00A14012"/>
    <w:rsid w:val="00A1693F"/>
    <w:rsid w:val="00A173A7"/>
    <w:rsid w:val="00A174F3"/>
    <w:rsid w:val="00A245AD"/>
    <w:rsid w:val="00A24D90"/>
    <w:rsid w:val="00A25266"/>
    <w:rsid w:val="00A25AEE"/>
    <w:rsid w:val="00A263E3"/>
    <w:rsid w:val="00A26A7F"/>
    <w:rsid w:val="00A302F1"/>
    <w:rsid w:val="00A30A51"/>
    <w:rsid w:val="00A320F5"/>
    <w:rsid w:val="00A32549"/>
    <w:rsid w:val="00A32D93"/>
    <w:rsid w:val="00A32FE2"/>
    <w:rsid w:val="00A3314F"/>
    <w:rsid w:val="00A33156"/>
    <w:rsid w:val="00A33EA6"/>
    <w:rsid w:val="00A34761"/>
    <w:rsid w:val="00A35BF9"/>
    <w:rsid w:val="00A36EA5"/>
    <w:rsid w:val="00A37DE3"/>
    <w:rsid w:val="00A40377"/>
    <w:rsid w:val="00A40411"/>
    <w:rsid w:val="00A417DF"/>
    <w:rsid w:val="00A43672"/>
    <w:rsid w:val="00A449A5"/>
    <w:rsid w:val="00A44C4E"/>
    <w:rsid w:val="00A452F2"/>
    <w:rsid w:val="00A45FCF"/>
    <w:rsid w:val="00A469B0"/>
    <w:rsid w:val="00A51FAE"/>
    <w:rsid w:val="00A53810"/>
    <w:rsid w:val="00A55404"/>
    <w:rsid w:val="00A5543E"/>
    <w:rsid w:val="00A55D48"/>
    <w:rsid w:val="00A56628"/>
    <w:rsid w:val="00A56B19"/>
    <w:rsid w:val="00A61EBB"/>
    <w:rsid w:val="00A647D4"/>
    <w:rsid w:val="00A65709"/>
    <w:rsid w:val="00A7033D"/>
    <w:rsid w:val="00A72CCA"/>
    <w:rsid w:val="00A73254"/>
    <w:rsid w:val="00A74204"/>
    <w:rsid w:val="00A7521F"/>
    <w:rsid w:val="00A80EBA"/>
    <w:rsid w:val="00A8109B"/>
    <w:rsid w:val="00A821AF"/>
    <w:rsid w:val="00A82FFF"/>
    <w:rsid w:val="00A83CB8"/>
    <w:rsid w:val="00A84883"/>
    <w:rsid w:val="00A85A20"/>
    <w:rsid w:val="00A86896"/>
    <w:rsid w:val="00A86FF5"/>
    <w:rsid w:val="00A87909"/>
    <w:rsid w:val="00A902F1"/>
    <w:rsid w:val="00A90738"/>
    <w:rsid w:val="00A90FB1"/>
    <w:rsid w:val="00A955FF"/>
    <w:rsid w:val="00A95BD3"/>
    <w:rsid w:val="00A96E68"/>
    <w:rsid w:val="00A96F31"/>
    <w:rsid w:val="00A96FA6"/>
    <w:rsid w:val="00A9767F"/>
    <w:rsid w:val="00AA0F0C"/>
    <w:rsid w:val="00AA12BE"/>
    <w:rsid w:val="00AA146A"/>
    <w:rsid w:val="00AA2B76"/>
    <w:rsid w:val="00AA2EEE"/>
    <w:rsid w:val="00AA3ED6"/>
    <w:rsid w:val="00AA40B7"/>
    <w:rsid w:val="00AA4397"/>
    <w:rsid w:val="00AA5A37"/>
    <w:rsid w:val="00AA64D3"/>
    <w:rsid w:val="00AB10B8"/>
    <w:rsid w:val="00AB1A9D"/>
    <w:rsid w:val="00AB236A"/>
    <w:rsid w:val="00AB27EF"/>
    <w:rsid w:val="00AB2DFD"/>
    <w:rsid w:val="00AB3705"/>
    <w:rsid w:val="00AB40EE"/>
    <w:rsid w:val="00AB46C7"/>
    <w:rsid w:val="00AB5006"/>
    <w:rsid w:val="00AB693A"/>
    <w:rsid w:val="00AB7A77"/>
    <w:rsid w:val="00AB7D4D"/>
    <w:rsid w:val="00AC0446"/>
    <w:rsid w:val="00AC0EEE"/>
    <w:rsid w:val="00AC21BB"/>
    <w:rsid w:val="00AC2BA6"/>
    <w:rsid w:val="00AC3465"/>
    <w:rsid w:val="00AC3E32"/>
    <w:rsid w:val="00AC48F6"/>
    <w:rsid w:val="00AC6B0D"/>
    <w:rsid w:val="00AC6FDE"/>
    <w:rsid w:val="00AC78EE"/>
    <w:rsid w:val="00AC7F2E"/>
    <w:rsid w:val="00AC7F51"/>
    <w:rsid w:val="00AD0D2D"/>
    <w:rsid w:val="00AD1D68"/>
    <w:rsid w:val="00AD1FCE"/>
    <w:rsid w:val="00AD20DF"/>
    <w:rsid w:val="00AD3034"/>
    <w:rsid w:val="00AD3115"/>
    <w:rsid w:val="00AD3756"/>
    <w:rsid w:val="00AD3C21"/>
    <w:rsid w:val="00AD63F9"/>
    <w:rsid w:val="00AD76F2"/>
    <w:rsid w:val="00AE1776"/>
    <w:rsid w:val="00AE25B0"/>
    <w:rsid w:val="00AE27D8"/>
    <w:rsid w:val="00AE38E5"/>
    <w:rsid w:val="00AE4507"/>
    <w:rsid w:val="00AE6769"/>
    <w:rsid w:val="00AE67CC"/>
    <w:rsid w:val="00AF0C47"/>
    <w:rsid w:val="00AF2C95"/>
    <w:rsid w:val="00AF2EFD"/>
    <w:rsid w:val="00AF4B83"/>
    <w:rsid w:val="00AF5D32"/>
    <w:rsid w:val="00AF6D3B"/>
    <w:rsid w:val="00B00D8C"/>
    <w:rsid w:val="00B00E3C"/>
    <w:rsid w:val="00B0294E"/>
    <w:rsid w:val="00B0389D"/>
    <w:rsid w:val="00B0704B"/>
    <w:rsid w:val="00B106EB"/>
    <w:rsid w:val="00B11439"/>
    <w:rsid w:val="00B14817"/>
    <w:rsid w:val="00B15A7B"/>
    <w:rsid w:val="00B1642A"/>
    <w:rsid w:val="00B16C0A"/>
    <w:rsid w:val="00B17295"/>
    <w:rsid w:val="00B2100F"/>
    <w:rsid w:val="00B215E4"/>
    <w:rsid w:val="00B2272E"/>
    <w:rsid w:val="00B2281E"/>
    <w:rsid w:val="00B22B27"/>
    <w:rsid w:val="00B24A2A"/>
    <w:rsid w:val="00B25021"/>
    <w:rsid w:val="00B259E4"/>
    <w:rsid w:val="00B25E90"/>
    <w:rsid w:val="00B261E0"/>
    <w:rsid w:val="00B301E3"/>
    <w:rsid w:val="00B30F10"/>
    <w:rsid w:val="00B32C7C"/>
    <w:rsid w:val="00B34AA1"/>
    <w:rsid w:val="00B36439"/>
    <w:rsid w:val="00B377B8"/>
    <w:rsid w:val="00B377EA"/>
    <w:rsid w:val="00B438D4"/>
    <w:rsid w:val="00B44834"/>
    <w:rsid w:val="00B44B18"/>
    <w:rsid w:val="00B44D34"/>
    <w:rsid w:val="00B452B0"/>
    <w:rsid w:val="00B46A70"/>
    <w:rsid w:val="00B47994"/>
    <w:rsid w:val="00B47E9D"/>
    <w:rsid w:val="00B503C1"/>
    <w:rsid w:val="00B510CE"/>
    <w:rsid w:val="00B51F1A"/>
    <w:rsid w:val="00B52DDA"/>
    <w:rsid w:val="00B55A46"/>
    <w:rsid w:val="00B61830"/>
    <w:rsid w:val="00B627CE"/>
    <w:rsid w:val="00B634E2"/>
    <w:rsid w:val="00B63BDA"/>
    <w:rsid w:val="00B63C0E"/>
    <w:rsid w:val="00B641D5"/>
    <w:rsid w:val="00B65B94"/>
    <w:rsid w:val="00B67156"/>
    <w:rsid w:val="00B700D5"/>
    <w:rsid w:val="00B70812"/>
    <w:rsid w:val="00B70B0A"/>
    <w:rsid w:val="00B711C6"/>
    <w:rsid w:val="00B72DE1"/>
    <w:rsid w:val="00B72FC9"/>
    <w:rsid w:val="00B73C44"/>
    <w:rsid w:val="00B751EE"/>
    <w:rsid w:val="00B75AEC"/>
    <w:rsid w:val="00B75B48"/>
    <w:rsid w:val="00B75DE3"/>
    <w:rsid w:val="00B808CC"/>
    <w:rsid w:val="00B809B5"/>
    <w:rsid w:val="00B80BBC"/>
    <w:rsid w:val="00B8220C"/>
    <w:rsid w:val="00B82710"/>
    <w:rsid w:val="00B83B50"/>
    <w:rsid w:val="00B85541"/>
    <w:rsid w:val="00B86B03"/>
    <w:rsid w:val="00B86FAA"/>
    <w:rsid w:val="00B87DBA"/>
    <w:rsid w:val="00B91FF0"/>
    <w:rsid w:val="00B94397"/>
    <w:rsid w:val="00B96431"/>
    <w:rsid w:val="00BA1F22"/>
    <w:rsid w:val="00BA2FAA"/>
    <w:rsid w:val="00BA3074"/>
    <w:rsid w:val="00BA320D"/>
    <w:rsid w:val="00BA3DFC"/>
    <w:rsid w:val="00BA4F74"/>
    <w:rsid w:val="00BA5129"/>
    <w:rsid w:val="00BA5173"/>
    <w:rsid w:val="00BA51B3"/>
    <w:rsid w:val="00BA7A96"/>
    <w:rsid w:val="00BB0392"/>
    <w:rsid w:val="00BB0511"/>
    <w:rsid w:val="00BB0777"/>
    <w:rsid w:val="00BB1B1D"/>
    <w:rsid w:val="00BB3837"/>
    <w:rsid w:val="00BB4A13"/>
    <w:rsid w:val="00BB5108"/>
    <w:rsid w:val="00BB553D"/>
    <w:rsid w:val="00BB5B6D"/>
    <w:rsid w:val="00BB6E15"/>
    <w:rsid w:val="00BB7398"/>
    <w:rsid w:val="00BB7877"/>
    <w:rsid w:val="00BC0266"/>
    <w:rsid w:val="00BC0672"/>
    <w:rsid w:val="00BC229E"/>
    <w:rsid w:val="00BC26A4"/>
    <w:rsid w:val="00BC2DDD"/>
    <w:rsid w:val="00BC44D3"/>
    <w:rsid w:val="00BC4B4F"/>
    <w:rsid w:val="00BC4D2B"/>
    <w:rsid w:val="00BC4E5D"/>
    <w:rsid w:val="00BC71DA"/>
    <w:rsid w:val="00BC7ECC"/>
    <w:rsid w:val="00BD083A"/>
    <w:rsid w:val="00BD1077"/>
    <w:rsid w:val="00BD23CE"/>
    <w:rsid w:val="00BD2710"/>
    <w:rsid w:val="00BD38A5"/>
    <w:rsid w:val="00BD4471"/>
    <w:rsid w:val="00BD4993"/>
    <w:rsid w:val="00BD4A2B"/>
    <w:rsid w:val="00BD7BFF"/>
    <w:rsid w:val="00BD7C04"/>
    <w:rsid w:val="00BE1742"/>
    <w:rsid w:val="00BE2D04"/>
    <w:rsid w:val="00BE5591"/>
    <w:rsid w:val="00BE61BD"/>
    <w:rsid w:val="00BE62BA"/>
    <w:rsid w:val="00BE7527"/>
    <w:rsid w:val="00BE79FE"/>
    <w:rsid w:val="00BF0A62"/>
    <w:rsid w:val="00BF0F0F"/>
    <w:rsid w:val="00BF0FC3"/>
    <w:rsid w:val="00BF1025"/>
    <w:rsid w:val="00BF12E7"/>
    <w:rsid w:val="00BF1EAB"/>
    <w:rsid w:val="00BF3AC0"/>
    <w:rsid w:val="00BF4A5C"/>
    <w:rsid w:val="00BF6281"/>
    <w:rsid w:val="00BF651D"/>
    <w:rsid w:val="00BF67C6"/>
    <w:rsid w:val="00C00C8C"/>
    <w:rsid w:val="00C01140"/>
    <w:rsid w:val="00C01F39"/>
    <w:rsid w:val="00C02AE3"/>
    <w:rsid w:val="00C02E5C"/>
    <w:rsid w:val="00C040E0"/>
    <w:rsid w:val="00C0419E"/>
    <w:rsid w:val="00C04F5A"/>
    <w:rsid w:val="00C05037"/>
    <w:rsid w:val="00C07657"/>
    <w:rsid w:val="00C12A79"/>
    <w:rsid w:val="00C135EA"/>
    <w:rsid w:val="00C140AF"/>
    <w:rsid w:val="00C14D50"/>
    <w:rsid w:val="00C16266"/>
    <w:rsid w:val="00C21B48"/>
    <w:rsid w:val="00C22344"/>
    <w:rsid w:val="00C23239"/>
    <w:rsid w:val="00C237CD"/>
    <w:rsid w:val="00C24736"/>
    <w:rsid w:val="00C252B9"/>
    <w:rsid w:val="00C26DDC"/>
    <w:rsid w:val="00C27FF5"/>
    <w:rsid w:val="00C30028"/>
    <w:rsid w:val="00C30C17"/>
    <w:rsid w:val="00C32927"/>
    <w:rsid w:val="00C337E9"/>
    <w:rsid w:val="00C33B4D"/>
    <w:rsid w:val="00C34287"/>
    <w:rsid w:val="00C35062"/>
    <w:rsid w:val="00C36F43"/>
    <w:rsid w:val="00C374AE"/>
    <w:rsid w:val="00C434D3"/>
    <w:rsid w:val="00C43EA9"/>
    <w:rsid w:val="00C44800"/>
    <w:rsid w:val="00C45308"/>
    <w:rsid w:val="00C46D07"/>
    <w:rsid w:val="00C4732D"/>
    <w:rsid w:val="00C50060"/>
    <w:rsid w:val="00C51524"/>
    <w:rsid w:val="00C52B3F"/>
    <w:rsid w:val="00C5405C"/>
    <w:rsid w:val="00C54293"/>
    <w:rsid w:val="00C550D6"/>
    <w:rsid w:val="00C552F1"/>
    <w:rsid w:val="00C563ED"/>
    <w:rsid w:val="00C61277"/>
    <w:rsid w:val="00C6290B"/>
    <w:rsid w:val="00C63013"/>
    <w:rsid w:val="00C63123"/>
    <w:rsid w:val="00C652AD"/>
    <w:rsid w:val="00C66844"/>
    <w:rsid w:val="00C66C0C"/>
    <w:rsid w:val="00C671BF"/>
    <w:rsid w:val="00C676FF"/>
    <w:rsid w:val="00C67DFD"/>
    <w:rsid w:val="00C71317"/>
    <w:rsid w:val="00C71584"/>
    <w:rsid w:val="00C724F8"/>
    <w:rsid w:val="00C7298E"/>
    <w:rsid w:val="00C738BE"/>
    <w:rsid w:val="00C74023"/>
    <w:rsid w:val="00C75D03"/>
    <w:rsid w:val="00C809A7"/>
    <w:rsid w:val="00C81380"/>
    <w:rsid w:val="00C814CF"/>
    <w:rsid w:val="00C8227D"/>
    <w:rsid w:val="00C82A6C"/>
    <w:rsid w:val="00C83DE3"/>
    <w:rsid w:val="00C84745"/>
    <w:rsid w:val="00C84C54"/>
    <w:rsid w:val="00C86B23"/>
    <w:rsid w:val="00C8727D"/>
    <w:rsid w:val="00C873D3"/>
    <w:rsid w:val="00C90165"/>
    <w:rsid w:val="00C91E0C"/>
    <w:rsid w:val="00C92649"/>
    <w:rsid w:val="00C936F5"/>
    <w:rsid w:val="00C938C2"/>
    <w:rsid w:val="00C9441A"/>
    <w:rsid w:val="00C95A3E"/>
    <w:rsid w:val="00C964C5"/>
    <w:rsid w:val="00C96E3E"/>
    <w:rsid w:val="00CA12F8"/>
    <w:rsid w:val="00CA1375"/>
    <w:rsid w:val="00CA1F2F"/>
    <w:rsid w:val="00CA4332"/>
    <w:rsid w:val="00CA4751"/>
    <w:rsid w:val="00CA4768"/>
    <w:rsid w:val="00CA4C0F"/>
    <w:rsid w:val="00CA4DF1"/>
    <w:rsid w:val="00CA5837"/>
    <w:rsid w:val="00CA5E21"/>
    <w:rsid w:val="00CA61B7"/>
    <w:rsid w:val="00CA6235"/>
    <w:rsid w:val="00CA689E"/>
    <w:rsid w:val="00CA73A7"/>
    <w:rsid w:val="00CB1462"/>
    <w:rsid w:val="00CB1654"/>
    <w:rsid w:val="00CB188C"/>
    <w:rsid w:val="00CB26FF"/>
    <w:rsid w:val="00CB28B7"/>
    <w:rsid w:val="00CB2FA8"/>
    <w:rsid w:val="00CB41ED"/>
    <w:rsid w:val="00CB42EF"/>
    <w:rsid w:val="00CB7109"/>
    <w:rsid w:val="00CC153D"/>
    <w:rsid w:val="00CC1C04"/>
    <w:rsid w:val="00CC251B"/>
    <w:rsid w:val="00CC2CC2"/>
    <w:rsid w:val="00CC37AE"/>
    <w:rsid w:val="00CC442D"/>
    <w:rsid w:val="00CC5BC7"/>
    <w:rsid w:val="00CC5E06"/>
    <w:rsid w:val="00CD1CD9"/>
    <w:rsid w:val="00CD4942"/>
    <w:rsid w:val="00CD6F32"/>
    <w:rsid w:val="00CD745E"/>
    <w:rsid w:val="00CE0289"/>
    <w:rsid w:val="00CE08BE"/>
    <w:rsid w:val="00CE1C35"/>
    <w:rsid w:val="00CE36BB"/>
    <w:rsid w:val="00CE5274"/>
    <w:rsid w:val="00CE799A"/>
    <w:rsid w:val="00CF1ACC"/>
    <w:rsid w:val="00CF2574"/>
    <w:rsid w:val="00CF370D"/>
    <w:rsid w:val="00CF410A"/>
    <w:rsid w:val="00CF4281"/>
    <w:rsid w:val="00CF4848"/>
    <w:rsid w:val="00CF58C4"/>
    <w:rsid w:val="00CF68E4"/>
    <w:rsid w:val="00CF6AF7"/>
    <w:rsid w:val="00D0009C"/>
    <w:rsid w:val="00D00D7C"/>
    <w:rsid w:val="00D00D98"/>
    <w:rsid w:val="00D01547"/>
    <w:rsid w:val="00D021C4"/>
    <w:rsid w:val="00D02C25"/>
    <w:rsid w:val="00D05AA3"/>
    <w:rsid w:val="00D0666E"/>
    <w:rsid w:val="00D06DD0"/>
    <w:rsid w:val="00D10DFB"/>
    <w:rsid w:val="00D10F08"/>
    <w:rsid w:val="00D11E5E"/>
    <w:rsid w:val="00D133CF"/>
    <w:rsid w:val="00D14586"/>
    <w:rsid w:val="00D156ED"/>
    <w:rsid w:val="00D1583A"/>
    <w:rsid w:val="00D16476"/>
    <w:rsid w:val="00D172BC"/>
    <w:rsid w:val="00D17F66"/>
    <w:rsid w:val="00D21EB1"/>
    <w:rsid w:val="00D23A30"/>
    <w:rsid w:val="00D24B42"/>
    <w:rsid w:val="00D24F71"/>
    <w:rsid w:val="00D26D97"/>
    <w:rsid w:val="00D27D23"/>
    <w:rsid w:val="00D30FDB"/>
    <w:rsid w:val="00D31082"/>
    <w:rsid w:val="00D3130A"/>
    <w:rsid w:val="00D32742"/>
    <w:rsid w:val="00D3386C"/>
    <w:rsid w:val="00D34AD4"/>
    <w:rsid w:val="00D34AEE"/>
    <w:rsid w:val="00D363BD"/>
    <w:rsid w:val="00D36B74"/>
    <w:rsid w:val="00D36DE1"/>
    <w:rsid w:val="00D40887"/>
    <w:rsid w:val="00D442C7"/>
    <w:rsid w:val="00D446D0"/>
    <w:rsid w:val="00D44C16"/>
    <w:rsid w:val="00D44FB7"/>
    <w:rsid w:val="00D4657D"/>
    <w:rsid w:val="00D466F5"/>
    <w:rsid w:val="00D47E4D"/>
    <w:rsid w:val="00D52B54"/>
    <w:rsid w:val="00D52B91"/>
    <w:rsid w:val="00D569A8"/>
    <w:rsid w:val="00D56B94"/>
    <w:rsid w:val="00D6033D"/>
    <w:rsid w:val="00D608EC"/>
    <w:rsid w:val="00D60921"/>
    <w:rsid w:val="00D618E6"/>
    <w:rsid w:val="00D64A63"/>
    <w:rsid w:val="00D65690"/>
    <w:rsid w:val="00D67528"/>
    <w:rsid w:val="00D71BFA"/>
    <w:rsid w:val="00D72C82"/>
    <w:rsid w:val="00D735C7"/>
    <w:rsid w:val="00D73F3C"/>
    <w:rsid w:val="00D76498"/>
    <w:rsid w:val="00D76F40"/>
    <w:rsid w:val="00D80605"/>
    <w:rsid w:val="00D8648C"/>
    <w:rsid w:val="00D86778"/>
    <w:rsid w:val="00D868DC"/>
    <w:rsid w:val="00D87828"/>
    <w:rsid w:val="00D910DA"/>
    <w:rsid w:val="00D921E2"/>
    <w:rsid w:val="00D92734"/>
    <w:rsid w:val="00D937E6"/>
    <w:rsid w:val="00D95560"/>
    <w:rsid w:val="00D959C9"/>
    <w:rsid w:val="00D95C3D"/>
    <w:rsid w:val="00DA06C0"/>
    <w:rsid w:val="00DA1F0D"/>
    <w:rsid w:val="00DA3896"/>
    <w:rsid w:val="00DA689A"/>
    <w:rsid w:val="00DA6A38"/>
    <w:rsid w:val="00DA74CE"/>
    <w:rsid w:val="00DA760E"/>
    <w:rsid w:val="00DA7FE9"/>
    <w:rsid w:val="00DB0473"/>
    <w:rsid w:val="00DB05D9"/>
    <w:rsid w:val="00DB2AE7"/>
    <w:rsid w:val="00DB2B58"/>
    <w:rsid w:val="00DB2F36"/>
    <w:rsid w:val="00DB32DD"/>
    <w:rsid w:val="00DB38CD"/>
    <w:rsid w:val="00DB3B71"/>
    <w:rsid w:val="00DB3B86"/>
    <w:rsid w:val="00DB4584"/>
    <w:rsid w:val="00DC2404"/>
    <w:rsid w:val="00DC363F"/>
    <w:rsid w:val="00DC3909"/>
    <w:rsid w:val="00DC3C68"/>
    <w:rsid w:val="00DC3D5B"/>
    <w:rsid w:val="00DC4900"/>
    <w:rsid w:val="00DC551B"/>
    <w:rsid w:val="00DC6DE1"/>
    <w:rsid w:val="00DC7E94"/>
    <w:rsid w:val="00DD2DBA"/>
    <w:rsid w:val="00DD3092"/>
    <w:rsid w:val="00DD4542"/>
    <w:rsid w:val="00DD4C0C"/>
    <w:rsid w:val="00DD4CF6"/>
    <w:rsid w:val="00DD624A"/>
    <w:rsid w:val="00DD641A"/>
    <w:rsid w:val="00DD6CF1"/>
    <w:rsid w:val="00DE146F"/>
    <w:rsid w:val="00DE1EA8"/>
    <w:rsid w:val="00DE4C79"/>
    <w:rsid w:val="00DE5141"/>
    <w:rsid w:val="00DE54F4"/>
    <w:rsid w:val="00DE59EF"/>
    <w:rsid w:val="00DE5FD6"/>
    <w:rsid w:val="00DE78F7"/>
    <w:rsid w:val="00DE7CE0"/>
    <w:rsid w:val="00DF133C"/>
    <w:rsid w:val="00DF233D"/>
    <w:rsid w:val="00DF2ECD"/>
    <w:rsid w:val="00DF56D9"/>
    <w:rsid w:val="00DF7256"/>
    <w:rsid w:val="00DF742E"/>
    <w:rsid w:val="00DF74CF"/>
    <w:rsid w:val="00DF7FBF"/>
    <w:rsid w:val="00E0090B"/>
    <w:rsid w:val="00E01324"/>
    <w:rsid w:val="00E03399"/>
    <w:rsid w:val="00E03D1F"/>
    <w:rsid w:val="00E0560B"/>
    <w:rsid w:val="00E05A81"/>
    <w:rsid w:val="00E0637C"/>
    <w:rsid w:val="00E0761D"/>
    <w:rsid w:val="00E0763C"/>
    <w:rsid w:val="00E0769A"/>
    <w:rsid w:val="00E11650"/>
    <w:rsid w:val="00E119D1"/>
    <w:rsid w:val="00E11E86"/>
    <w:rsid w:val="00E1253F"/>
    <w:rsid w:val="00E12DF5"/>
    <w:rsid w:val="00E14025"/>
    <w:rsid w:val="00E16A36"/>
    <w:rsid w:val="00E16D78"/>
    <w:rsid w:val="00E1704C"/>
    <w:rsid w:val="00E1724B"/>
    <w:rsid w:val="00E1765D"/>
    <w:rsid w:val="00E2060C"/>
    <w:rsid w:val="00E212E2"/>
    <w:rsid w:val="00E21A8A"/>
    <w:rsid w:val="00E21F17"/>
    <w:rsid w:val="00E22221"/>
    <w:rsid w:val="00E22542"/>
    <w:rsid w:val="00E22B24"/>
    <w:rsid w:val="00E23810"/>
    <w:rsid w:val="00E241A6"/>
    <w:rsid w:val="00E27D30"/>
    <w:rsid w:val="00E314E0"/>
    <w:rsid w:val="00E32CD6"/>
    <w:rsid w:val="00E34F3D"/>
    <w:rsid w:val="00E35D21"/>
    <w:rsid w:val="00E365DE"/>
    <w:rsid w:val="00E36D68"/>
    <w:rsid w:val="00E36DEC"/>
    <w:rsid w:val="00E379CF"/>
    <w:rsid w:val="00E40FD5"/>
    <w:rsid w:val="00E41D9D"/>
    <w:rsid w:val="00E43420"/>
    <w:rsid w:val="00E454C6"/>
    <w:rsid w:val="00E464B5"/>
    <w:rsid w:val="00E472F2"/>
    <w:rsid w:val="00E47F53"/>
    <w:rsid w:val="00E5062E"/>
    <w:rsid w:val="00E508A5"/>
    <w:rsid w:val="00E52E9C"/>
    <w:rsid w:val="00E5538A"/>
    <w:rsid w:val="00E55915"/>
    <w:rsid w:val="00E56AF4"/>
    <w:rsid w:val="00E57195"/>
    <w:rsid w:val="00E573B2"/>
    <w:rsid w:val="00E57548"/>
    <w:rsid w:val="00E57557"/>
    <w:rsid w:val="00E6025E"/>
    <w:rsid w:val="00E61551"/>
    <w:rsid w:val="00E65DD9"/>
    <w:rsid w:val="00E6600A"/>
    <w:rsid w:val="00E661A1"/>
    <w:rsid w:val="00E670CE"/>
    <w:rsid w:val="00E6734C"/>
    <w:rsid w:val="00E67430"/>
    <w:rsid w:val="00E70303"/>
    <w:rsid w:val="00E722CC"/>
    <w:rsid w:val="00E73670"/>
    <w:rsid w:val="00E749F8"/>
    <w:rsid w:val="00E74B8B"/>
    <w:rsid w:val="00E76464"/>
    <w:rsid w:val="00E76E05"/>
    <w:rsid w:val="00E77259"/>
    <w:rsid w:val="00E77C73"/>
    <w:rsid w:val="00E80B4B"/>
    <w:rsid w:val="00E82389"/>
    <w:rsid w:val="00E82E25"/>
    <w:rsid w:val="00E8650A"/>
    <w:rsid w:val="00E90E70"/>
    <w:rsid w:val="00E91F1B"/>
    <w:rsid w:val="00E93F48"/>
    <w:rsid w:val="00E9465D"/>
    <w:rsid w:val="00E95052"/>
    <w:rsid w:val="00E9524A"/>
    <w:rsid w:val="00E96B04"/>
    <w:rsid w:val="00EA02C5"/>
    <w:rsid w:val="00EA0AB2"/>
    <w:rsid w:val="00EA0B7B"/>
    <w:rsid w:val="00EA1291"/>
    <w:rsid w:val="00EA166B"/>
    <w:rsid w:val="00EA1E06"/>
    <w:rsid w:val="00EA2E83"/>
    <w:rsid w:val="00EA4783"/>
    <w:rsid w:val="00EA5E7C"/>
    <w:rsid w:val="00EA6455"/>
    <w:rsid w:val="00EA6BA9"/>
    <w:rsid w:val="00EB0024"/>
    <w:rsid w:val="00EB283B"/>
    <w:rsid w:val="00EB2A82"/>
    <w:rsid w:val="00EB305E"/>
    <w:rsid w:val="00EB3754"/>
    <w:rsid w:val="00EB3E8C"/>
    <w:rsid w:val="00EB41F6"/>
    <w:rsid w:val="00EB7219"/>
    <w:rsid w:val="00EB76A1"/>
    <w:rsid w:val="00EB78A8"/>
    <w:rsid w:val="00EC0D0E"/>
    <w:rsid w:val="00EC21B0"/>
    <w:rsid w:val="00EC3DCA"/>
    <w:rsid w:val="00EC4076"/>
    <w:rsid w:val="00EC4769"/>
    <w:rsid w:val="00EC519C"/>
    <w:rsid w:val="00EC5AFF"/>
    <w:rsid w:val="00EC5DFB"/>
    <w:rsid w:val="00EC667A"/>
    <w:rsid w:val="00EC7911"/>
    <w:rsid w:val="00ED06F9"/>
    <w:rsid w:val="00ED0F10"/>
    <w:rsid w:val="00ED144F"/>
    <w:rsid w:val="00ED14F9"/>
    <w:rsid w:val="00ED373A"/>
    <w:rsid w:val="00ED38C0"/>
    <w:rsid w:val="00ED60EF"/>
    <w:rsid w:val="00ED6AB4"/>
    <w:rsid w:val="00ED6B6E"/>
    <w:rsid w:val="00EE04C5"/>
    <w:rsid w:val="00EE0FF4"/>
    <w:rsid w:val="00EE3908"/>
    <w:rsid w:val="00EE5904"/>
    <w:rsid w:val="00EF035B"/>
    <w:rsid w:val="00EF2A09"/>
    <w:rsid w:val="00EF4473"/>
    <w:rsid w:val="00EF44CC"/>
    <w:rsid w:val="00EF4704"/>
    <w:rsid w:val="00EF5E08"/>
    <w:rsid w:val="00F0242D"/>
    <w:rsid w:val="00F02D37"/>
    <w:rsid w:val="00F037A5"/>
    <w:rsid w:val="00F05AAD"/>
    <w:rsid w:val="00F07079"/>
    <w:rsid w:val="00F075C7"/>
    <w:rsid w:val="00F077C3"/>
    <w:rsid w:val="00F103ED"/>
    <w:rsid w:val="00F108A5"/>
    <w:rsid w:val="00F109EB"/>
    <w:rsid w:val="00F1240C"/>
    <w:rsid w:val="00F127EA"/>
    <w:rsid w:val="00F13070"/>
    <w:rsid w:val="00F13759"/>
    <w:rsid w:val="00F1456C"/>
    <w:rsid w:val="00F14B53"/>
    <w:rsid w:val="00F1555B"/>
    <w:rsid w:val="00F15908"/>
    <w:rsid w:val="00F159A4"/>
    <w:rsid w:val="00F17987"/>
    <w:rsid w:val="00F2428E"/>
    <w:rsid w:val="00F242C1"/>
    <w:rsid w:val="00F24D5C"/>
    <w:rsid w:val="00F25465"/>
    <w:rsid w:val="00F3151F"/>
    <w:rsid w:val="00F32C28"/>
    <w:rsid w:val="00F344FA"/>
    <w:rsid w:val="00F35E3B"/>
    <w:rsid w:val="00F35F2F"/>
    <w:rsid w:val="00F36EFE"/>
    <w:rsid w:val="00F40C27"/>
    <w:rsid w:val="00F43051"/>
    <w:rsid w:val="00F43168"/>
    <w:rsid w:val="00F43169"/>
    <w:rsid w:val="00F43595"/>
    <w:rsid w:val="00F43A8B"/>
    <w:rsid w:val="00F43D2B"/>
    <w:rsid w:val="00F440F0"/>
    <w:rsid w:val="00F45FDE"/>
    <w:rsid w:val="00F4739A"/>
    <w:rsid w:val="00F47D3B"/>
    <w:rsid w:val="00F5099A"/>
    <w:rsid w:val="00F51543"/>
    <w:rsid w:val="00F535E2"/>
    <w:rsid w:val="00F55782"/>
    <w:rsid w:val="00F56C70"/>
    <w:rsid w:val="00F57C52"/>
    <w:rsid w:val="00F6084B"/>
    <w:rsid w:val="00F610BF"/>
    <w:rsid w:val="00F6182E"/>
    <w:rsid w:val="00F623AC"/>
    <w:rsid w:val="00F62AE8"/>
    <w:rsid w:val="00F65963"/>
    <w:rsid w:val="00F65B7E"/>
    <w:rsid w:val="00F67E4D"/>
    <w:rsid w:val="00F71474"/>
    <w:rsid w:val="00F73B14"/>
    <w:rsid w:val="00F75901"/>
    <w:rsid w:val="00F764F7"/>
    <w:rsid w:val="00F7689B"/>
    <w:rsid w:val="00F76E65"/>
    <w:rsid w:val="00F80C4F"/>
    <w:rsid w:val="00F812EE"/>
    <w:rsid w:val="00F8315E"/>
    <w:rsid w:val="00F835A4"/>
    <w:rsid w:val="00F86070"/>
    <w:rsid w:val="00F86437"/>
    <w:rsid w:val="00F87C75"/>
    <w:rsid w:val="00F87F31"/>
    <w:rsid w:val="00F90A60"/>
    <w:rsid w:val="00F93628"/>
    <w:rsid w:val="00F943E6"/>
    <w:rsid w:val="00F95CD6"/>
    <w:rsid w:val="00FA17E4"/>
    <w:rsid w:val="00FA2163"/>
    <w:rsid w:val="00FA2386"/>
    <w:rsid w:val="00FA2B9B"/>
    <w:rsid w:val="00FA59E9"/>
    <w:rsid w:val="00FA5A6D"/>
    <w:rsid w:val="00FA7B76"/>
    <w:rsid w:val="00FB0A52"/>
    <w:rsid w:val="00FB2846"/>
    <w:rsid w:val="00FB2DC6"/>
    <w:rsid w:val="00FB4423"/>
    <w:rsid w:val="00FB489C"/>
    <w:rsid w:val="00FB66A0"/>
    <w:rsid w:val="00FB70E7"/>
    <w:rsid w:val="00FB7298"/>
    <w:rsid w:val="00FB7CCA"/>
    <w:rsid w:val="00FC0ACF"/>
    <w:rsid w:val="00FC0E1B"/>
    <w:rsid w:val="00FC1694"/>
    <w:rsid w:val="00FC1B59"/>
    <w:rsid w:val="00FC2BEF"/>
    <w:rsid w:val="00FC3272"/>
    <w:rsid w:val="00FC3BEF"/>
    <w:rsid w:val="00FC423D"/>
    <w:rsid w:val="00FC5EBE"/>
    <w:rsid w:val="00FC5EEF"/>
    <w:rsid w:val="00FC6A76"/>
    <w:rsid w:val="00FC6B47"/>
    <w:rsid w:val="00FC74F4"/>
    <w:rsid w:val="00FC7D95"/>
    <w:rsid w:val="00FD06EF"/>
    <w:rsid w:val="00FD0C6D"/>
    <w:rsid w:val="00FD27C7"/>
    <w:rsid w:val="00FD2863"/>
    <w:rsid w:val="00FD427B"/>
    <w:rsid w:val="00FD58A2"/>
    <w:rsid w:val="00FD6872"/>
    <w:rsid w:val="00FD734B"/>
    <w:rsid w:val="00FE031C"/>
    <w:rsid w:val="00FE091B"/>
    <w:rsid w:val="00FE0BDB"/>
    <w:rsid w:val="00FE1C6D"/>
    <w:rsid w:val="00FE1C77"/>
    <w:rsid w:val="00FE2D53"/>
    <w:rsid w:val="00FE4910"/>
    <w:rsid w:val="00FE735F"/>
    <w:rsid w:val="00FF05B8"/>
    <w:rsid w:val="00FF0CE5"/>
    <w:rsid w:val="00FF1B85"/>
    <w:rsid w:val="00FF22EE"/>
    <w:rsid w:val="00FF2D1D"/>
    <w:rsid w:val="00FF3807"/>
    <w:rsid w:val="00FF4C27"/>
    <w:rsid w:val="00FF4D2B"/>
    <w:rsid w:val="00FF5323"/>
    <w:rsid w:val="00FF5A3C"/>
    <w:rsid w:val="00FF75DF"/>
    <w:rsid w:val="01D103BC"/>
    <w:rsid w:val="032B9BD4"/>
    <w:rsid w:val="066ABAAB"/>
    <w:rsid w:val="082077AD"/>
    <w:rsid w:val="08E70191"/>
    <w:rsid w:val="0BB7A6EA"/>
    <w:rsid w:val="0EB5E6BE"/>
    <w:rsid w:val="160E8424"/>
    <w:rsid w:val="1CD8B233"/>
    <w:rsid w:val="1D093C90"/>
    <w:rsid w:val="1EA6D104"/>
    <w:rsid w:val="21AC2356"/>
    <w:rsid w:val="223C4DF2"/>
    <w:rsid w:val="244CEF37"/>
    <w:rsid w:val="27C597BB"/>
    <w:rsid w:val="281382E7"/>
    <w:rsid w:val="28EE11EA"/>
    <w:rsid w:val="2A486C99"/>
    <w:rsid w:val="2CDCD0DD"/>
    <w:rsid w:val="2E28C16B"/>
    <w:rsid w:val="2EE79470"/>
    <w:rsid w:val="307EECFA"/>
    <w:rsid w:val="30EBF5F7"/>
    <w:rsid w:val="31308352"/>
    <w:rsid w:val="3438B217"/>
    <w:rsid w:val="377052D9"/>
    <w:rsid w:val="3A3519A6"/>
    <w:rsid w:val="3B3E4555"/>
    <w:rsid w:val="3E04891E"/>
    <w:rsid w:val="4332B38B"/>
    <w:rsid w:val="4531B400"/>
    <w:rsid w:val="46DE6935"/>
    <w:rsid w:val="476D4E46"/>
    <w:rsid w:val="4BC27224"/>
    <w:rsid w:val="511E5FBC"/>
    <w:rsid w:val="5168299A"/>
    <w:rsid w:val="59F5D660"/>
    <w:rsid w:val="5B91A6C1"/>
    <w:rsid w:val="5DE3BA67"/>
    <w:rsid w:val="68970F57"/>
    <w:rsid w:val="6C0CD438"/>
    <w:rsid w:val="6D156E7A"/>
    <w:rsid w:val="73F11F0D"/>
    <w:rsid w:val="7457A705"/>
    <w:rsid w:val="760A0F12"/>
    <w:rsid w:val="77A5DF73"/>
    <w:rsid w:val="796E8688"/>
    <w:rsid w:val="7AA609AD"/>
    <w:rsid w:val="7C3FF8F1"/>
    <w:rsid w:val="7D949E0B"/>
    <w:rsid w:val="7F62864A"/>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F214247"/>
  <w15:docId w15:val="{E92CD793-E3C4-4148-8EC1-714063BEF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9BA"/>
    <w:pPr>
      <w:spacing w:after="0" w:line="240" w:lineRule="auto"/>
    </w:pPr>
    <w:rPr>
      <w:rFonts w:ascii="Times New Roman" w:eastAsia="Times New Roman" w:hAnsi="Times New Roman" w:cs="Times New Roman"/>
      <w:sz w:val="24"/>
      <w:szCs w:val="24"/>
      <w:lang w:eastAsia="nb-NO"/>
    </w:rPr>
  </w:style>
  <w:style w:type="paragraph" w:styleId="Overskrift1">
    <w:name w:val="heading 1"/>
    <w:basedOn w:val="Normal"/>
    <w:next w:val="Brdtekst"/>
    <w:link w:val="Overskrift1Tegn"/>
    <w:autoRedefine/>
    <w:uiPriority w:val="9"/>
    <w:qFormat/>
    <w:rsid w:val="00710533"/>
    <w:pPr>
      <w:keepNext/>
      <w:keepLines/>
      <w:pageBreakBefore/>
      <w:numPr>
        <w:numId w:val="4"/>
      </w:numPr>
      <w:spacing w:after="140"/>
      <w:outlineLvl w:val="0"/>
    </w:pPr>
    <w:rPr>
      <w:rFonts w:asciiTheme="majorHAnsi" w:eastAsiaTheme="majorEastAsia" w:hAnsiTheme="majorHAnsi" w:cstheme="majorBidi"/>
      <w:b/>
      <w:bCs/>
      <w:sz w:val="36"/>
      <w:szCs w:val="28"/>
      <w:lang w:eastAsia="en-US"/>
    </w:rPr>
  </w:style>
  <w:style w:type="paragraph" w:styleId="Overskrift2">
    <w:name w:val="heading 2"/>
    <w:basedOn w:val="Normal"/>
    <w:next w:val="Brdtekst"/>
    <w:link w:val="Overskrift2Tegn"/>
    <w:autoRedefine/>
    <w:uiPriority w:val="9"/>
    <w:unhideWhenUsed/>
    <w:qFormat/>
    <w:rsid w:val="008274FC"/>
    <w:pPr>
      <w:keepNext/>
      <w:keepLines/>
      <w:numPr>
        <w:ilvl w:val="1"/>
        <w:numId w:val="4"/>
      </w:numPr>
      <w:spacing w:before="280"/>
      <w:contextualSpacing/>
      <w:outlineLvl w:val="1"/>
    </w:pPr>
    <w:rPr>
      <w:rFonts w:asciiTheme="majorHAnsi" w:eastAsiaTheme="majorEastAsia" w:hAnsiTheme="majorHAnsi" w:cstheme="majorBidi"/>
      <w:b/>
      <w:bCs/>
      <w:sz w:val="28"/>
      <w:szCs w:val="26"/>
      <w:lang w:eastAsia="en-US"/>
    </w:rPr>
  </w:style>
  <w:style w:type="paragraph" w:styleId="Overskrift3">
    <w:name w:val="heading 3"/>
    <w:basedOn w:val="Normal"/>
    <w:next w:val="Brdtekst"/>
    <w:link w:val="Overskrift3Tegn"/>
    <w:autoRedefine/>
    <w:uiPriority w:val="9"/>
    <w:unhideWhenUsed/>
    <w:qFormat/>
    <w:rsid w:val="005809DE"/>
    <w:pPr>
      <w:keepNext/>
      <w:keepLines/>
      <w:spacing w:before="140"/>
      <w:ind w:left="720" w:hanging="720"/>
      <w:contextualSpacing/>
      <w:outlineLvl w:val="2"/>
    </w:pPr>
    <w:rPr>
      <w:rFonts w:asciiTheme="majorHAnsi" w:eastAsiaTheme="majorEastAsia" w:hAnsiTheme="majorHAnsi" w:cstheme="majorBidi"/>
      <w:b/>
      <w:bCs/>
      <w:lang w:eastAsia="en-US"/>
    </w:rPr>
  </w:style>
  <w:style w:type="paragraph" w:styleId="Overskrift4">
    <w:name w:val="heading 4"/>
    <w:basedOn w:val="Normal"/>
    <w:next w:val="Normal"/>
    <w:link w:val="Overskrift4Tegn"/>
    <w:autoRedefine/>
    <w:uiPriority w:val="9"/>
    <w:unhideWhenUsed/>
    <w:qFormat/>
    <w:rsid w:val="00710533"/>
    <w:pPr>
      <w:keepNext/>
      <w:keepLines/>
      <w:numPr>
        <w:ilvl w:val="3"/>
        <w:numId w:val="3"/>
      </w:numPr>
      <w:spacing w:before="200"/>
      <w:outlineLvl w:val="3"/>
    </w:pPr>
    <w:rPr>
      <w:rFonts w:asciiTheme="majorHAnsi" w:eastAsiaTheme="majorEastAsia" w:hAnsiTheme="majorHAnsi" w:cstheme="majorBidi"/>
      <w:b/>
      <w:bCs/>
      <w:i/>
      <w:iCs/>
      <w:color w:val="4F81BD" w:themeColor="accent1"/>
      <w:sz w:val="22"/>
      <w:szCs w:val="22"/>
      <w:lang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59"/>
    <w:rsid w:val="00F80FCC"/>
    <w:pPr>
      <w:spacing w:after="0" w:line="240" w:lineRule="auto"/>
    </w:pPr>
    <w:rPr>
      <w:rFonts w:ascii="Arial" w:hAnsi="Arial"/>
      <w:sz w:val="20"/>
    </w:rPr>
    <w:tblPr>
      <w:tblStyleRowBandSize w:val="1"/>
      <w:tblInd w:w="108" w:type="dxa"/>
      <w:tblBorders>
        <w:top w:val="single" w:sz="4" w:space="0" w:color="auto"/>
        <w:bottom w:val="single" w:sz="4" w:space="0" w:color="auto"/>
      </w:tblBorders>
      <w:tblCellMar>
        <w:top w:w="57" w:type="dxa"/>
        <w:bottom w:w="23" w:type="dxa"/>
      </w:tblCellMar>
    </w:tblPr>
    <w:tblStylePr w:type="firstRow">
      <w:rPr>
        <w:b/>
      </w:rPr>
    </w:tblStylePr>
    <w:tblStylePr w:type="band1Horz">
      <w:tblPr/>
      <w:tcPr>
        <w:tcBorders>
          <w:top w:val="single" w:sz="4" w:space="0" w:color="auto"/>
          <w:bottom w:val="single" w:sz="4" w:space="0" w:color="auto"/>
        </w:tcBorders>
      </w:tcPr>
    </w:tblStylePr>
  </w:style>
  <w:style w:type="table" w:customStyle="1" w:styleId="DefaultTabell">
    <w:name w:val="DefaultTabell"/>
    <w:basedOn w:val="Vanligtabell"/>
    <w:uiPriority w:val="99"/>
    <w:qFormat/>
    <w:rsid w:val="00710533"/>
    <w:pPr>
      <w:spacing w:after="0" w:line="240" w:lineRule="auto"/>
    </w:pPr>
    <w:tblPr>
      <w:tblCellMar>
        <w:left w:w="0" w:type="dxa"/>
        <w:right w:w="0" w:type="dxa"/>
      </w:tblCellMar>
    </w:tblPr>
  </w:style>
  <w:style w:type="paragraph" w:styleId="Tittel">
    <w:name w:val="Title"/>
    <w:basedOn w:val="Normal"/>
    <w:next w:val="Normal"/>
    <w:link w:val="TittelTegn"/>
    <w:autoRedefine/>
    <w:uiPriority w:val="10"/>
    <w:semiHidden/>
    <w:qFormat/>
    <w:rsid w:val="00710533"/>
    <w:pPr>
      <w:contextualSpacing/>
      <w:jc w:val="center"/>
    </w:pPr>
    <w:rPr>
      <w:rFonts w:asciiTheme="majorHAnsi" w:eastAsiaTheme="majorEastAsia" w:hAnsiTheme="majorHAnsi" w:cstheme="majorBidi"/>
      <w:color w:val="000000" w:themeColor="text1"/>
      <w:spacing w:val="5"/>
      <w:kern w:val="28"/>
      <w:sz w:val="52"/>
      <w:szCs w:val="52"/>
      <w:lang w:eastAsia="en-US"/>
    </w:rPr>
  </w:style>
  <w:style w:type="character" w:customStyle="1" w:styleId="TittelTegn">
    <w:name w:val="Tittel Tegn"/>
    <w:basedOn w:val="Standardskriftforavsnitt"/>
    <w:link w:val="Tittel"/>
    <w:uiPriority w:val="10"/>
    <w:semiHidden/>
    <w:rsid w:val="00710533"/>
    <w:rPr>
      <w:rFonts w:asciiTheme="majorHAnsi" w:eastAsiaTheme="majorEastAsia" w:hAnsiTheme="majorHAnsi" w:cstheme="majorBidi"/>
      <w:color w:val="000000" w:themeColor="text1"/>
      <w:spacing w:val="5"/>
      <w:kern w:val="28"/>
      <w:sz w:val="52"/>
      <w:szCs w:val="52"/>
    </w:rPr>
  </w:style>
  <w:style w:type="paragraph" w:styleId="Hilsen">
    <w:name w:val="Closing"/>
    <w:basedOn w:val="Brdtekst"/>
    <w:link w:val="HilsenTegn"/>
    <w:uiPriority w:val="99"/>
    <w:rsid w:val="004B42AE"/>
    <w:pPr>
      <w:keepNext/>
      <w:keepLines/>
      <w:tabs>
        <w:tab w:val="left" w:pos="5761"/>
      </w:tabs>
    </w:pPr>
  </w:style>
  <w:style w:type="character" w:customStyle="1" w:styleId="HilsenTegn">
    <w:name w:val="Hilsen Tegn"/>
    <w:basedOn w:val="Standardskriftforavsnitt"/>
    <w:link w:val="Hilsen"/>
    <w:uiPriority w:val="99"/>
    <w:rsid w:val="004B42AE"/>
    <w:rPr>
      <w:noProof/>
      <w:lang w:eastAsia="nb-NO"/>
    </w:rPr>
  </w:style>
  <w:style w:type="paragraph" w:styleId="Konvoluttadresse">
    <w:name w:val="envelope address"/>
    <w:basedOn w:val="Hilsen"/>
    <w:uiPriority w:val="99"/>
    <w:semiHidden/>
    <w:rsid w:val="008229AD"/>
    <w:pPr>
      <w:keepNext w:val="0"/>
      <w:keepLines w:val="0"/>
      <w:tabs>
        <w:tab w:val="left" w:pos="879"/>
        <w:tab w:val="left" w:pos="1106"/>
      </w:tabs>
    </w:pPr>
    <w:rPr>
      <w:color w:val="818285"/>
      <w:sz w:val="18"/>
    </w:rPr>
  </w:style>
  <w:style w:type="paragraph" w:styleId="Topptekst">
    <w:name w:val="header"/>
    <w:basedOn w:val="Normal"/>
    <w:link w:val="TopptekstTegn"/>
    <w:autoRedefine/>
    <w:unhideWhenUsed/>
    <w:rsid w:val="00BC4B4F"/>
    <w:pPr>
      <w:tabs>
        <w:tab w:val="center" w:pos="4536"/>
        <w:tab w:val="right" w:pos="9072"/>
      </w:tabs>
    </w:pPr>
    <w:rPr>
      <w:rFonts w:asciiTheme="minorHAnsi" w:eastAsiaTheme="minorHAnsi" w:hAnsiTheme="minorHAnsi" w:cstheme="minorBidi"/>
      <w:sz w:val="20"/>
      <w:szCs w:val="22"/>
      <w:lang w:eastAsia="en-US"/>
    </w:rPr>
  </w:style>
  <w:style w:type="character" w:customStyle="1" w:styleId="TopptekstTegn">
    <w:name w:val="Topptekst Tegn"/>
    <w:basedOn w:val="Standardskriftforavsnitt"/>
    <w:link w:val="Topptekst"/>
    <w:rsid w:val="00BC4B4F"/>
    <w:rPr>
      <w:sz w:val="20"/>
    </w:rPr>
  </w:style>
  <w:style w:type="paragraph" w:styleId="Bunntekst">
    <w:name w:val="footer"/>
    <w:basedOn w:val="Normal"/>
    <w:link w:val="BunntekstTegn"/>
    <w:autoRedefine/>
    <w:uiPriority w:val="99"/>
    <w:unhideWhenUsed/>
    <w:rsid w:val="00710533"/>
    <w:pPr>
      <w:tabs>
        <w:tab w:val="center" w:pos="4536"/>
        <w:tab w:val="right" w:pos="9072"/>
      </w:tabs>
    </w:pPr>
    <w:rPr>
      <w:rFonts w:asciiTheme="minorHAnsi" w:eastAsiaTheme="minorHAnsi" w:hAnsiTheme="minorHAnsi" w:cstheme="minorBidi"/>
      <w:sz w:val="22"/>
      <w:szCs w:val="22"/>
      <w:lang w:eastAsia="en-US"/>
    </w:rPr>
  </w:style>
  <w:style w:type="character" w:customStyle="1" w:styleId="BunntekstTegn">
    <w:name w:val="Bunntekst Tegn"/>
    <w:basedOn w:val="Standardskriftforavsnitt"/>
    <w:link w:val="Bunntekst"/>
    <w:uiPriority w:val="99"/>
    <w:rsid w:val="00710533"/>
  </w:style>
  <w:style w:type="character" w:styleId="Plassholdertekst">
    <w:name w:val="Placeholder Text"/>
    <w:basedOn w:val="Standardskriftforavsnitt"/>
    <w:uiPriority w:val="99"/>
    <w:semiHidden/>
    <w:rsid w:val="00F12E8B"/>
    <w:rPr>
      <w:color w:val="808080"/>
    </w:rPr>
  </w:style>
  <w:style w:type="paragraph" w:styleId="Bobletekst">
    <w:name w:val="Balloon Text"/>
    <w:basedOn w:val="Normal"/>
    <w:link w:val="BobletekstTegn"/>
    <w:uiPriority w:val="99"/>
    <w:semiHidden/>
    <w:unhideWhenUsed/>
    <w:rsid w:val="00F12E8B"/>
    <w:rPr>
      <w:rFonts w:ascii="Tahoma" w:eastAsiaTheme="minorHAnsi" w:hAnsi="Tahoma" w:cs="Tahoma"/>
      <w:sz w:val="16"/>
      <w:szCs w:val="16"/>
      <w:lang w:eastAsia="en-US"/>
    </w:rPr>
  </w:style>
  <w:style w:type="character" w:customStyle="1" w:styleId="BobletekstTegn">
    <w:name w:val="Bobletekst Tegn"/>
    <w:basedOn w:val="Standardskriftforavsnitt"/>
    <w:link w:val="Bobletekst"/>
    <w:uiPriority w:val="99"/>
    <w:semiHidden/>
    <w:rsid w:val="00F12E8B"/>
    <w:rPr>
      <w:rFonts w:ascii="Tahoma" w:hAnsi="Tahoma" w:cs="Tahoma"/>
      <w:sz w:val="16"/>
      <w:szCs w:val="16"/>
    </w:rPr>
  </w:style>
  <w:style w:type="paragraph" w:styleId="Brdtekst">
    <w:name w:val="Body Text"/>
    <w:basedOn w:val="Normal"/>
    <w:link w:val="BrdtekstTegn"/>
    <w:uiPriority w:val="99"/>
    <w:qFormat/>
    <w:rsid w:val="002268A9"/>
    <w:pPr>
      <w:spacing w:after="140"/>
    </w:pPr>
    <w:rPr>
      <w:rFonts w:asciiTheme="minorHAnsi" w:eastAsiaTheme="minorHAnsi" w:hAnsiTheme="minorHAnsi" w:cstheme="minorBidi"/>
      <w:noProof/>
      <w:sz w:val="22"/>
      <w:szCs w:val="20"/>
    </w:rPr>
  </w:style>
  <w:style w:type="character" w:customStyle="1" w:styleId="BrdtekstTegn">
    <w:name w:val="Brødtekst Tegn"/>
    <w:basedOn w:val="Standardskriftforavsnitt"/>
    <w:link w:val="Brdtekst"/>
    <w:uiPriority w:val="99"/>
    <w:rsid w:val="002268A9"/>
    <w:rPr>
      <w:noProof/>
      <w:szCs w:val="20"/>
      <w:lang w:eastAsia="nb-NO"/>
    </w:rPr>
  </w:style>
  <w:style w:type="character" w:styleId="Sterk">
    <w:name w:val="Strong"/>
    <w:basedOn w:val="Standardskriftforavsnitt"/>
    <w:uiPriority w:val="22"/>
    <w:qFormat/>
    <w:rsid w:val="00F12E8B"/>
    <w:rPr>
      <w:b/>
      <w:bCs/>
    </w:rPr>
  </w:style>
  <w:style w:type="character" w:customStyle="1" w:styleId="Overskrift1Tegn">
    <w:name w:val="Overskrift 1 Tegn"/>
    <w:basedOn w:val="Standardskriftforavsnitt"/>
    <w:link w:val="Overskrift1"/>
    <w:uiPriority w:val="9"/>
    <w:rsid w:val="00710533"/>
    <w:rPr>
      <w:rFonts w:asciiTheme="majorHAnsi" w:eastAsiaTheme="majorEastAsia" w:hAnsiTheme="majorHAnsi" w:cstheme="majorBidi"/>
      <w:b/>
      <w:bCs/>
      <w:sz w:val="36"/>
      <w:szCs w:val="28"/>
    </w:rPr>
  </w:style>
  <w:style w:type="character" w:customStyle="1" w:styleId="Overskrift2Tegn">
    <w:name w:val="Overskrift 2 Tegn"/>
    <w:basedOn w:val="Standardskriftforavsnitt"/>
    <w:link w:val="Overskrift2"/>
    <w:uiPriority w:val="9"/>
    <w:rsid w:val="008274FC"/>
    <w:rPr>
      <w:rFonts w:asciiTheme="majorHAnsi" w:eastAsiaTheme="majorEastAsia" w:hAnsiTheme="majorHAnsi" w:cstheme="majorBidi"/>
      <w:b/>
      <w:bCs/>
      <w:sz w:val="28"/>
      <w:szCs w:val="26"/>
    </w:rPr>
  </w:style>
  <w:style w:type="character" w:customStyle="1" w:styleId="Overskrift3Tegn">
    <w:name w:val="Overskrift 3 Tegn"/>
    <w:basedOn w:val="Standardskriftforavsnitt"/>
    <w:link w:val="Overskrift3"/>
    <w:uiPriority w:val="9"/>
    <w:rsid w:val="005809DE"/>
    <w:rPr>
      <w:rFonts w:asciiTheme="majorHAnsi" w:eastAsiaTheme="majorEastAsia" w:hAnsiTheme="majorHAnsi" w:cstheme="majorBidi"/>
      <w:b/>
      <w:bCs/>
      <w:sz w:val="24"/>
      <w:szCs w:val="24"/>
    </w:rPr>
  </w:style>
  <w:style w:type="paragraph" w:styleId="INNH1">
    <w:name w:val="toc 1"/>
    <w:basedOn w:val="Normal"/>
    <w:next w:val="Normal"/>
    <w:autoRedefine/>
    <w:uiPriority w:val="39"/>
    <w:unhideWhenUsed/>
    <w:rsid w:val="00907D25"/>
    <w:pPr>
      <w:tabs>
        <w:tab w:val="left" w:pos="440"/>
        <w:tab w:val="right" w:leader="dot" w:pos="8381"/>
      </w:tabs>
      <w:spacing w:before="360"/>
    </w:pPr>
    <w:rPr>
      <w:rFonts w:asciiTheme="majorHAnsi" w:eastAsiaTheme="minorHAnsi" w:hAnsiTheme="majorHAnsi" w:cstheme="minorBidi"/>
      <w:b/>
      <w:caps/>
      <w:lang w:eastAsia="en-US"/>
    </w:rPr>
  </w:style>
  <w:style w:type="paragraph" w:styleId="INNH2">
    <w:name w:val="toc 2"/>
    <w:basedOn w:val="Normal"/>
    <w:next w:val="Normal"/>
    <w:autoRedefine/>
    <w:uiPriority w:val="39"/>
    <w:unhideWhenUsed/>
    <w:rsid w:val="00710533"/>
    <w:pPr>
      <w:spacing w:before="240"/>
    </w:pPr>
    <w:rPr>
      <w:rFonts w:asciiTheme="minorHAnsi" w:eastAsiaTheme="minorHAnsi" w:hAnsiTheme="minorHAnsi" w:cstheme="minorBidi"/>
      <w:b/>
      <w:sz w:val="20"/>
      <w:szCs w:val="20"/>
      <w:lang w:eastAsia="en-US"/>
    </w:rPr>
  </w:style>
  <w:style w:type="paragraph" w:styleId="INNH3">
    <w:name w:val="toc 3"/>
    <w:basedOn w:val="Normal"/>
    <w:next w:val="Normal"/>
    <w:autoRedefine/>
    <w:uiPriority w:val="39"/>
    <w:unhideWhenUsed/>
    <w:rsid w:val="00710533"/>
    <w:pPr>
      <w:ind w:left="220"/>
    </w:pPr>
    <w:rPr>
      <w:rFonts w:asciiTheme="minorHAnsi" w:eastAsiaTheme="minorHAnsi" w:hAnsiTheme="minorHAnsi" w:cstheme="minorBidi"/>
      <w:sz w:val="20"/>
      <w:szCs w:val="20"/>
      <w:lang w:eastAsia="en-US"/>
    </w:rPr>
  </w:style>
  <w:style w:type="character" w:customStyle="1" w:styleId="Overskrift4Tegn">
    <w:name w:val="Overskrift 4 Tegn"/>
    <w:basedOn w:val="Standardskriftforavsnitt"/>
    <w:link w:val="Overskrift4"/>
    <w:uiPriority w:val="9"/>
    <w:rsid w:val="00710533"/>
    <w:rPr>
      <w:rFonts w:asciiTheme="majorHAnsi" w:eastAsiaTheme="majorEastAsia" w:hAnsiTheme="majorHAnsi" w:cstheme="majorBidi"/>
      <w:b/>
      <w:bCs/>
      <w:i/>
      <w:iCs/>
      <w:color w:val="4F81BD" w:themeColor="accent1"/>
    </w:rPr>
  </w:style>
  <w:style w:type="paragraph" w:styleId="Undertittel">
    <w:name w:val="Subtitle"/>
    <w:basedOn w:val="Normal"/>
    <w:next w:val="Normal"/>
    <w:link w:val="UndertittelTegn"/>
    <w:autoRedefine/>
    <w:uiPriority w:val="11"/>
    <w:semiHidden/>
    <w:qFormat/>
    <w:rsid w:val="00710533"/>
    <w:pPr>
      <w:numPr>
        <w:ilvl w:val="1"/>
      </w:numPr>
      <w:spacing w:before="120" w:after="120"/>
      <w:contextualSpacing/>
      <w:jc w:val="center"/>
    </w:pPr>
    <w:rPr>
      <w:rFonts w:asciiTheme="majorHAnsi" w:eastAsiaTheme="majorEastAsia" w:hAnsiTheme="majorHAnsi" w:cstheme="majorBidi"/>
      <w:b/>
      <w:bCs/>
      <w:color w:val="262626" w:themeColor="text1" w:themeTint="D9"/>
      <w:spacing w:val="15"/>
      <w:sz w:val="28"/>
      <w:szCs w:val="28"/>
      <w:lang w:eastAsia="en-US"/>
    </w:rPr>
  </w:style>
  <w:style w:type="character" w:customStyle="1" w:styleId="UndertittelTegn">
    <w:name w:val="Undertittel Tegn"/>
    <w:basedOn w:val="Standardskriftforavsnitt"/>
    <w:link w:val="Undertittel"/>
    <w:uiPriority w:val="11"/>
    <w:semiHidden/>
    <w:rsid w:val="00710533"/>
    <w:rPr>
      <w:rFonts w:asciiTheme="majorHAnsi" w:eastAsiaTheme="majorEastAsia" w:hAnsiTheme="majorHAnsi" w:cstheme="majorBidi"/>
      <w:b/>
      <w:bCs/>
      <w:color w:val="262626" w:themeColor="text1" w:themeTint="D9"/>
      <w:spacing w:val="15"/>
      <w:sz w:val="28"/>
      <w:szCs w:val="28"/>
    </w:rPr>
  </w:style>
  <w:style w:type="paragraph" w:styleId="Merknadstekst">
    <w:name w:val="annotation text"/>
    <w:basedOn w:val="Normal"/>
    <w:link w:val="MerknadstekstTegn"/>
    <w:uiPriority w:val="99"/>
    <w:unhideWhenUsed/>
    <w:rsid w:val="00710533"/>
  </w:style>
  <w:style w:type="character" w:customStyle="1" w:styleId="MerknadstekstTegn">
    <w:name w:val="Merknadstekst Tegn"/>
    <w:basedOn w:val="Standardskriftforavsnitt"/>
    <w:link w:val="Merknadstekst"/>
    <w:uiPriority w:val="99"/>
    <w:rsid w:val="00710533"/>
    <w:rPr>
      <w:sz w:val="24"/>
      <w:szCs w:val="24"/>
    </w:rPr>
  </w:style>
  <w:style w:type="paragraph" w:styleId="Kommentaremne">
    <w:name w:val="annotation subject"/>
    <w:basedOn w:val="Merknadstekst"/>
    <w:next w:val="Merknadstekst"/>
    <w:link w:val="KommentaremneTegn"/>
    <w:semiHidden/>
    <w:rsid w:val="00710533"/>
    <w:rPr>
      <w:rFonts w:ascii="Calibri" w:hAnsi="Calibri"/>
      <w:b/>
      <w:bCs/>
      <w:sz w:val="20"/>
      <w:szCs w:val="20"/>
    </w:rPr>
  </w:style>
  <w:style w:type="character" w:customStyle="1" w:styleId="KommentaremneTegn">
    <w:name w:val="Kommentaremne Tegn"/>
    <w:basedOn w:val="MerknadstekstTegn"/>
    <w:link w:val="Kommentaremne"/>
    <w:semiHidden/>
    <w:rsid w:val="00710533"/>
    <w:rPr>
      <w:rFonts w:ascii="Calibri" w:eastAsia="Times New Roman" w:hAnsi="Calibri" w:cs="Times New Roman"/>
      <w:b/>
      <w:bCs/>
      <w:sz w:val="20"/>
      <w:szCs w:val="20"/>
    </w:rPr>
  </w:style>
  <w:style w:type="table" w:styleId="Lyslisteuthevingsfarge1">
    <w:name w:val="Light List Accent 1"/>
    <w:basedOn w:val="Vanligtabell"/>
    <w:uiPriority w:val="61"/>
    <w:rsid w:val="00775EE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iddelsskyggelegging1uthevingsfarge1">
    <w:name w:val="Medium Shading 1 Accent 1"/>
    <w:basedOn w:val="Vanligtabell"/>
    <w:uiPriority w:val="63"/>
    <w:rsid w:val="00775EE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INNH4">
    <w:name w:val="toc 4"/>
    <w:basedOn w:val="Normal"/>
    <w:next w:val="Normal"/>
    <w:autoRedefine/>
    <w:uiPriority w:val="39"/>
    <w:unhideWhenUsed/>
    <w:rsid w:val="00997F78"/>
    <w:pPr>
      <w:ind w:left="440"/>
    </w:pPr>
    <w:rPr>
      <w:rFonts w:asciiTheme="minorHAnsi" w:eastAsiaTheme="minorHAnsi" w:hAnsiTheme="minorHAnsi" w:cstheme="minorBidi"/>
      <w:sz w:val="20"/>
      <w:szCs w:val="20"/>
      <w:lang w:eastAsia="en-US"/>
    </w:rPr>
  </w:style>
  <w:style w:type="paragraph" w:styleId="INNH5">
    <w:name w:val="toc 5"/>
    <w:basedOn w:val="Normal"/>
    <w:next w:val="Normal"/>
    <w:autoRedefine/>
    <w:uiPriority w:val="39"/>
    <w:unhideWhenUsed/>
    <w:rsid w:val="00997F78"/>
    <w:pPr>
      <w:ind w:left="660"/>
    </w:pPr>
    <w:rPr>
      <w:rFonts w:asciiTheme="minorHAnsi" w:eastAsiaTheme="minorHAnsi" w:hAnsiTheme="minorHAnsi" w:cstheme="minorBidi"/>
      <w:sz w:val="20"/>
      <w:szCs w:val="20"/>
      <w:lang w:eastAsia="en-US"/>
    </w:rPr>
  </w:style>
  <w:style w:type="paragraph" w:styleId="INNH6">
    <w:name w:val="toc 6"/>
    <w:basedOn w:val="Normal"/>
    <w:next w:val="Normal"/>
    <w:autoRedefine/>
    <w:uiPriority w:val="39"/>
    <w:unhideWhenUsed/>
    <w:rsid w:val="00997F78"/>
    <w:pPr>
      <w:ind w:left="880"/>
    </w:pPr>
    <w:rPr>
      <w:rFonts w:asciiTheme="minorHAnsi" w:eastAsiaTheme="minorHAnsi" w:hAnsiTheme="minorHAnsi" w:cstheme="minorBidi"/>
      <w:sz w:val="20"/>
      <w:szCs w:val="20"/>
      <w:lang w:eastAsia="en-US"/>
    </w:rPr>
  </w:style>
  <w:style w:type="paragraph" w:styleId="INNH7">
    <w:name w:val="toc 7"/>
    <w:basedOn w:val="Normal"/>
    <w:next w:val="Normal"/>
    <w:autoRedefine/>
    <w:uiPriority w:val="39"/>
    <w:unhideWhenUsed/>
    <w:rsid w:val="00997F78"/>
    <w:pPr>
      <w:ind w:left="1100"/>
    </w:pPr>
    <w:rPr>
      <w:rFonts w:asciiTheme="minorHAnsi" w:eastAsiaTheme="minorHAnsi" w:hAnsiTheme="minorHAnsi" w:cstheme="minorBidi"/>
      <w:sz w:val="20"/>
      <w:szCs w:val="20"/>
      <w:lang w:eastAsia="en-US"/>
    </w:rPr>
  </w:style>
  <w:style w:type="paragraph" w:styleId="INNH8">
    <w:name w:val="toc 8"/>
    <w:basedOn w:val="Normal"/>
    <w:next w:val="Normal"/>
    <w:autoRedefine/>
    <w:uiPriority w:val="39"/>
    <w:unhideWhenUsed/>
    <w:rsid w:val="00997F78"/>
    <w:pPr>
      <w:ind w:left="1320"/>
    </w:pPr>
    <w:rPr>
      <w:rFonts w:asciiTheme="minorHAnsi" w:eastAsiaTheme="minorHAnsi" w:hAnsiTheme="minorHAnsi" w:cstheme="minorBidi"/>
      <w:sz w:val="20"/>
      <w:szCs w:val="20"/>
      <w:lang w:eastAsia="en-US"/>
    </w:rPr>
  </w:style>
  <w:style w:type="paragraph" w:styleId="INNH9">
    <w:name w:val="toc 9"/>
    <w:basedOn w:val="Normal"/>
    <w:next w:val="Normal"/>
    <w:autoRedefine/>
    <w:uiPriority w:val="39"/>
    <w:unhideWhenUsed/>
    <w:rsid w:val="00997F78"/>
    <w:pPr>
      <w:ind w:left="1540"/>
    </w:pPr>
    <w:rPr>
      <w:rFonts w:asciiTheme="minorHAnsi" w:eastAsiaTheme="minorHAnsi" w:hAnsiTheme="minorHAnsi" w:cstheme="minorBidi"/>
      <w:sz w:val="20"/>
      <w:szCs w:val="20"/>
      <w:lang w:eastAsia="en-US"/>
    </w:rPr>
  </w:style>
  <w:style w:type="paragraph" w:styleId="Overskriftforinnholdsfortegnelse">
    <w:name w:val="TOC Heading"/>
    <w:basedOn w:val="Overskrift1"/>
    <w:next w:val="Brdtekst"/>
    <w:uiPriority w:val="39"/>
    <w:unhideWhenUsed/>
    <w:qFormat/>
    <w:rsid w:val="00997F78"/>
    <w:pPr>
      <w:pageBreakBefore w:val="0"/>
      <w:numPr>
        <w:numId w:val="0"/>
      </w:numPr>
      <w:spacing w:before="240" w:after="0"/>
      <w:contextualSpacing/>
      <w:outlineLvl w:val="9"/>
    </w:pPr>
    <w:rPr>
      <w:sz w:val="32"/>
      <w:szCs w:val="32"/>
    </w:rPr>
  </w:style>
  <w:style w:type="paragraph" w:customStyle="1" w:styleId="Tabelltekst">
    <w:name w:val="Tabelltekst"/>
    <w:basedOn w:val="Brdtekst"/>
    <w:qFormat/>
    <w:rsid w:val="00B55A46"/>
    <w:pPr>
      <w:spacing w:after="0"/>
    </w:pPr>
    <w:rPr>
      <w:bCs/>
      <w:sz w:val="20"/>
    </w:rPr>
  </w:style>
  <w:style w:type="paragraph" w:customStyle="1" w:styleId="Tabelltekstmedavsnitt">
    <w:name w:val="Tabelltekst med avsnitt"/>
    <w:basedOn w:val="Brdtekst"/>
    <w:rsid w:val="002268A9"/>
    <w:rPr>
      <w:sz w:val="20"/>
    </w:rPr>
  </w:style>
  <w:style w:type="paragraph" w:customStyle="1" w:styleId="Default">
    <w:name w:val="Default"/>
    <w:rsid w:val="006F59C8"/>
    <w:pPr>
      <w:autoSpaceDE w:val="0"/>
      <w:autoSpaceDN w:val="0"/>
      <w:adjustRightInd w:val="0"/>
      <w:spacing w:after="0" w:line="240" w:lineRule="auto"/>
    </w:pPr>
    <w:rPr>
      <w:rFonts w:ascii="Times New Roman" w:hAnsi="Times New Roman" w:cs="Times New Roman"/>
      <w:color w:val="000000"/>
      <w:sz w:val="24"/>
      <w:szCs w:val="24"/>
    </w:rPr>
  </w:style>
  <w:style w:type="character" w:styleId="Merknadsreferanse">
    <w:name w:val="annotation reference"/>
    <w:basedOn w:val="Standardskriftforavsnitt"/>
    <w:uiPriority w:val="99"/>
    <w:semiHidden/>
    <w:unhideWhenUsed/>
    <w:rsid w:val="00ED6AB4"/>
    <w:rPr>
      <w:sz w:val="16"/>
      <w:szCs w:val="16"/>
    </w:rPr>
  </w:style>
  <w:style w:type="paragraph" w:styleId="Fotnotetekst">
    <w:name w:val="footnote text"/>
    <w:basedOn w:val="Normal"/>
    <w:link w:val="FotnotetekstTegn"/>
    <w:uiPriority w:val="99"/>
    <w:semiHidden/>
    <w:unhideWhenUsed/>
    <w:rsid w:val="00643851"/>
    <w:rPr>
      <w:rFonts w:asciiTheme="minorHAnsi" w:eastAsiaTheme="minorHAnsi" w:hAnsiTheme="minorHAnsi" w:cstheme="minorBidi"/>
      <w:sz w:val="20"/>
      <w:szCs w:val="20"/>
      <w:lang w:eastAsia="en-US"/>
    </w:rPr>
  </w:style>
  <w:style w:type="character" w:customStyle="1" w:styleId="FotnotetekstTegn">
    <w:name w:val="Fotnotetekst Tegn"/>
    <w:basedOn w:val="Standardskriftforavsnitt"/>
    <w:link w:val="Fotnotetekst"/>
    <w:uiPriority w:val="99"/>
    <w:semiHidden/>
    <w:rsid w:val="00643851"/>
    <w:rPr>
      <w:sz w:val="20"/>
      <w:szCs w:val="20"/>
    </w:rPr>
  </w:style>
  <w:style w:type="character" w:styleId="Fotnotereferanse">
    <w:name w:val="footnote reference"/>
    <w:basedOn w:val="Standardskriftforavsnitt"/>
    <w:uiPriority w:val="99"/>
    <w:semiHidden/>
    <w:unhideWhenUsed/>
    <w:rsid w:val="00643851"/>
    <w:rPr>
      <w:vertAlign w:val="superscript"/>
    </w:rPr>
  </w:style>
  <w:style w:type="character" w:customStyle="1" w:styleId="tlid-translation">
    <w:name w:val="tlid-translation"/>
    <w:basedOn w:val="Standardskriftforavsnitt"/>
    <w:rsid w:val="00B17295"/>
  </w:style>
  <w:style w:type="paragraph" w:styleId="Revisjon">
    <w:name w:val="Revision"/>
    <w:hidden/>
    <w:uiPriority w:val="99"/>
    <w:semiHidden/>
    <w:rsid w:val="0055464A"/>
    <w:pPr>
      <w:spacing w:after="0" w:line="240" w:lineRule="auto"/>
    </w:pPr>
    <w:rPr>
      <w:rFonts w:ascii="Times New Roman" w:eastAsia="Times New Roman" w:hAnsi="Times New Roman" w:cs="Times New Roman"/>
      <w:sz w:val="24"/>
      <w:szCs w:val="24"/>
      <w:lang w:eastAsia="nb-NO"/>
    </w:rPr>
  </w:style>
  <w:style w:type="paragraph" w:customStyle="1" w:styleId="paragraph">
    <w:name w:val="paragraph"/>
    <w:basedOn w:val="Normal"/>
    <w:rsid w:val="00834021"/>
    <w:pPr>
      <w:spacing w:before="100" w:beforeAutospacing="1" w:after="100" w:afterAutospacing="1"/>
    </w:pPr>
  </w:style>
  <w:style w:type="character" w:customStyle="1" w:styleId="normaltextrun">
    <w:name w:val="normaltextrun"/>
    <w:basedOn w:val="Standardskriftforavsnitt"/>
    <w:rsid w:val="00834021"/>
  </w:style>
  <w:style w:type="character" w:customStyle="1" w:styleId="eop">
    <w:name w:val="eop"/>
    <w:basedOn w:val="Standardskriftforavsnitt"/>
    <w:rsid w:val="00834021"/>
  </w:style>
  <w:style w:type="paragraph" w:styleId="Bildetekst">
    <w:name w:val="caption"/>
    <w:basedOn w:val="Normal"/>
    <w:next w:val="Normal"/>
    <w:uiPriority w:val="35"/>
    <w:unhideWhenUsed/>
    <w:qFormat/>
    <w:rsid w:val="00D00D98"/>
    <w:pPr>
      <w:spacing w:after="560"/>
    </w:pPr>
    <w:rPr>
      <w:rFonts w:asciiTheme="minorHAnsi" w:eastAsiaTheme="minorHAnsi" w:hAnsiTheme="minorHAnsi" w:cstheme="minorBidi"/>
      <w:i/>
      <w:iCs/>
      <w:color w:val="1F497D" w:themeColor="text2"/>
      <w:sz w:val="21"/>
      <w:szCs w:val="18"/>
      <w:lang w:eastAsia="en-US"/>
    </w:rPr>
  </w:style>
  <w:style w:type="paragraph" w:styleId="Sluttnotetekst">
    <w:name w:val="endnote text"/>
    <w:basedOn w:val="Normal"/>
    <w:link w:val="SluttnotetekstTegn"/>
    <w:uiPriority w:val="99"/>
    <w:semiHidden/>
    <w:unhideWhenUsed/>
    <w:rsid w:val="00F67E4D"/>
    <w:rPr>
      <w:sz w:val="20"/>
      <w:szCs w:val="20"/>
    </w:rPr>
  </w:style>
  <w:style w:type="character" w:customStyle="1" w:styleId="SluttnotetekstTegn">
    <w:name w:val="Sluttnotetekst Tegn"/>
    <w:basedOn w:val="Standardskriftforavsnitt"/>
    <w:link w:val="Sluttnotetekst"/>
    <w:uiPriority w:val="99"/>
    <w:semiHidden/>
    <w:rsid w:val="00F67E4D"/>
    <w:rPr>
      <w:rFonts w:ascii="Times New Roman" w:eastAsia="Times New Roman" w:hAnsi="Times New Roman" w:cs="Times New Roman"/>
      <w:sz w:val="20"/>
      <w:szCs w:val="20"/>
      <w:lang w:eastAsia="nb-NO"/>
    </w:rPr>
  </w:style>
  <w:style w:type="character" w:styleId="Sluttnotereferanse">
    <w:name w:val="endnote reference"/>
    <w:basedOn w:val="Standardskriftforavsnitt"/>
    <w:uiPriority w:val="99"/>
    <w:semiHidden/>
    <w:unhideWhenUsed/>
    <w:rsid w:val="00F67E4D"/>
    <w:rPr>
      <w:vertAlign w:val="superscript"/>
    </w:rPr>
  </w:style>
  <w:style w:type="paragraph" w:styleId="Listeavsnitt">
    <w:name w:val="List Paragraph"/>
    <w:basedOn w:val="Normal"/>
    <w:uiPriority w:val="34"/>
    <w:qFormat/>
    <w:rsid w:val="006E1C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8264">
      <w:bodyDiv w:val="1"/>
      <w:marLeft w:val="0"/>
      <w:marRight w:val="0"/>
      <w:marTop w:val="0"/>
      <w:marBottom w:val="0"/>
      <w:divBdr>
        <w:top w:val="none" w:sz="0" w:space="0" w:color="auto"/>
        <w:left w:val="none" w:sz="0" w:space="0" w:color="auto"/>
        <w:bottom w:val="none" w:sz="0" w:space="0" w:color="auto"/>
        <w:right w:val="none" w:sz="0" w:space="0" w:color="auto"/>
      </w:divBdr>
    </w:div>
    <w:div w:id="275064170">
      <w:bodyDiv w:val="1"/>
      <w:marLeft w:val="0"/>
      <w:marRight w:val="0"/>
      <w:marTop w:val="0"/>
      <w:marBottom w:val="0"/>
      <w:divBdr>
        <w:top w:val="none" w:sz="0" w:space="0" w:color="auto"/>
        <w:left w:val="none" w:sz="0" w:space="0" w:color="auto"/>
        <w:bottom w:val="none" w:sz="0" w:space="0" w:color="auto"/>
        <w:right w:val="none" w:sz="0" w:space="0" w:color="auto"/>
      </w:divBdr>
    </w:div>
    <w:div w:id="344408849">
      <w:bodyDiv w:val="1"/>
      <w:marLeft w:val="0"/>
      <w:marRight w:val="0"/>
      <w:marTop w:val="0"/>
      <w:marBottom w:val="0"/>
      <w:divBdr>
        <w:top w:val="none" w:sz="0" w:space="0" w:color="auto"/>
        <w:left w:val="none" w:sz="0" w:space="0" w:color="auto"/>
        <w:bottom w:val="none" w:sz="0" w:space="0" w:color="auto"/>
        <w:right w:val="none" w:sz="0" w:space="0" w:color="auto"/>
      </w:divBdr>
    </w:div>
    <w:div w:id="359555887">
      <w:bodyDiv w:val="1"/>
      <w:marLeft w:val="0"/>
      <w:marRight w:val="0"/>
      <w:marTop w:val="0"/>
      <w:marBottom w:val="0"/>
      <w:divBdr>
        <w:top w:val="none" w:sz="0" w:space="0" w:color="auto"/>
        <w:left w:val="none" w:sz="0" w:space="0" w:color="auto"/>
        <w:bottom w:val="none" w:sz="0" w:space="0" w:color="auto"/>
        <w:right w:val="none" w:sz="0" w:space="0" w:color="auto"/>
      </w:divBdr>
    </w:div>
    <w:div w:id="398476514">
      <w:bodyDiv w:val="1"/>
      <w:marLeft w:val="0"/>
      <w:marRight w:val="0"/>
      <w:marTop w:val="0"/>
      <w:marBottom w:val="0"/>
      <w:divBdr>
        <w:top w:val="none" w:sz="0" w:space="0" w:color="auto"/>
        <w:left w:val="none" w:sz="0" w:space="0" w:color="auto"/>
        <w:bottom w:val="none" w:sz="0" w:space="0" w:color="auto"/>
        <w:right w:val="none" w:sz="0" w:space="0" w:color="auto"/>
      </w:divBdr>
    </w:div>
    <w:div w:id="419911864">
      <w:bodyDiv w:val="1"/>
      <w:marLeft w:val="0"/>
      <w:marRight w:val="0"/>
      <w:marTop w:val="0"/>
      <w:marBottom w:val="0"/>
      <w:divBdr>
        <w:top w:val="none" w:sz="0" w:space="0" w:color="auto"/>
        <w:left w:val="none" w:sz="0" w:space="0" w:color="auto"/>
        <w:bottom w:val="none" w:sz="0" w:space="0" w:color="auto"/>
        <w:right w:val="none" w:sz="0" w:space="0" w:color="auto"/>
      </w:divBdr>
    </w:div>
    <w:div w:id="449472294">
      <w:bodyDiv w:val="1"/>
      <w:marLeft w:val="0"/>
      <w:marRight w:val="0"/>
      <w:marTop w:val="0"/>
      <w:marBottom w:val="0"/>
      <w:divBdr>
        <w:top w:val="none" w:sz="0" w:space="0" w:color="auto"/>
        <w:left w:val="none" w:sz="0" w:space="0" w:color="auto"/>
        <w:bottom w:val="none" w:sz="0" w:space="0" w:color="auto"/>
        <w:right w:val="none" w:sz="0" w:space="0" w:color="auto"/>
      </w:divBdr>
    </w:div>
    <w:div w:id="455372123">
      <w:bodyDiv w:val="1"/>
      <w:marLeft w:val="0"/>
      <w:marRight w:val="0"/>
      <w:marTop w:val="0"/>
      <w:marBottom w:val="0"/>
      <w:divBdr>
        <w:top w:val="none" w:sz="0" w:space="0" w:color="auto"/>
        <w:left w:val="none" w:sz="0" w:space="0" w:color="auto"/>
        <w:bottom w:val="none" w:sz="0" w:space="0" w:color="auto"/>
        <w:right w:val="none" w:sz="0" w:space="0" w:color="auto"/>
      </w:divBdr>
    </w:div>
    <w:div w:id="496111093">
      <w:bodyDiv w:val="1"/>
      <w:marLeft w:val="0"/>
      <w:marRight w:val="0"/>
      <w:marTop w:val="0"/>
      <w:marBottom w:val="0"/>
      <w:divBdr>
        <w:top w:val="none" w:sz="0" w:space="0" w:color="auto"/>
        <w:left w:val="none" w:sz="0" w:space="0" w:color="auto"/>
        <w:bottom w:val="none" w:sz="0" w:space="0" w:color="auto"/>
        <w:right w:val="none" w:sz="0" w:space="0" w:color="auto"/>
      </w:divBdr>
    </w:div>
    <w:div w:id="588318218">
      <w:bodyDiv w:val="1"/>
      <w:marLeft w:val="0"/>
      <w:marRight w:val="0"/>
      <w:marTop w:val="0"/>
      <w:marBottom w:val="0"/>
      <w:divBdr>
        <w:top w:val="none" w:sz="0" w:space="0" w:color="auto"/>
        <w:left w:val="none" w:sz="0" w:space="0" w:color="auto"/>
        <w:bottom w:val="none" w:sz="0" w:space="0" w:color="auto"/>
        <w:right w:val="none" w:sz="0" w:space="0" w:color="auto"/>
      </w:divBdr>
    </w:div>
    <w:div w:id="592127425">
      <w:bodyDiv w:val="1"/>
      <w:marLeft w:val="0"/>
      <w:marRight w:val="0"/>
      <w:marTop w:val="0"/>
      <w:marBottom w:val="0"/>
      <w:divBdr>
        <w:top w:val="none" w:sz="0" w:space="0" w:color="auto"/>
        <w:left w:val="none" w:sz="0" w:space="0" w:color="auto"/>
        <w:bottom w:val="none" w:sz="0" w:space="0" w:color="auto"/>
        <w:right w:val="none" w:sz="0" w:space="0" w:color="auto"/>
      </w:divBdr>
    </w:div>
    <w:div w:id="762147666">
      <w:bodyDiv w:val="1"/>
      <w:marLeft w:val="0"/>
      <w:marRight w:val="0"/>
      <w:marTop w:val="0"/>
      <w:marBottom w:val="0"/>
      <w:divBdr>
        <w:top w:val="none" w:sz="0" w:space="0" w:color="auto"/>
        <w:left w:val="none" w:sz="0" w:space="0" w:color="auto"/>
        <w:bottom w:val="none" w:sz="0" w:space="0" w:color="auto"/>
        <w:right w:val="none" w:sz="0" w:space="0" w:color="auto"/>
      </w:divBdr>
    </w:div>
    <w:div w:id="867836153">
      <w:bodyDiv w:val="1"/>
      <w:marLeft w:val="0"/>
      <w:marRight w:val="0"/>
      <w:marTop w:val="0"/>
      <w:marBottom w:val="0"/>
      <w:divBdr>
        <w:top w:val="none" w:sz="0" w:space="0" w:color="auto"/>
        <w:left w:val="none" w:sz="0" w:space="0" w:color="auto"/>
        <w:bottom w:val="none" w:sz="0" w:space="0" w:color="auto"/>
        <w:right w:val="none" w:sz="0" w:space="0" w:color="auto"/>
      </w:divBdr>
    </w:div>
    <w:div w:id="878593207">
      <w:bodyDiv w:val="1"/>
      <w:marLeft w:val="0"/>
      <w:marRight w:val="0"/>
      <w:marTop w:val="0"/>
      <w:marBottom w:val="0"/>
      <w:divBdr>
        <w:top w:val="none" w:sz="0" w:space="0" w:color="auto"/>
        <w:left w:val="none" w:sz="0" w:space="0" w:color="auto"/>
        <w:bottom w:val="none" w:sz="0" w:space="0" w:color="auto"/>
        <w:right w:val="none" w:sz="0" w:space="0" w:color="auto"/>
      </w:divBdr>
    </w:div>
    <w:div w:id="923803433">
      <w:bodyDiv w:val="1"/>
      <w:marLeft w:val="0"/>
      <w:marRight w:val="0"/>
      <w:marTop w:val="0"/>
      <w:marBottom w:val="0"/>
      <w:divBdr>
        <w:top w:val="none" w:sz="0" w:space="0" w:color="auto"/>
        <w:left w:val="none" w:sz="0" w:space="0" w:color="auto"/>
        <w:bottom w:val="none" w:sz="0" w:space="0" w:color="auto"/>
        <w:right w:val="none" w:sz="0" w:space="0" w:color="auto"/>
      </w:divBdr>
    </w:div>
    <w:div w:id="1132558221">
      <w:bodyDiv w:val="1"/>
      <w:marLeft w:val="0"/>
      <w:marRight w:val="0"/>
      <w:marTop w:val="0"/>
      <w:marBottom w:val="0"/>
      <w:divBdr>
        <w:top w:val="none" w:sz="0" w:space="0" w:color="auto"/>
        <w:left w:val="none" w:sz="0" w:space="0" w:color="auto"/>
        <w:bottom w:val="none" w:sz="0" w:space="0" w:color="auto"/>
        <w:right w:val="none" w:sz="0" w:space="0" w:color="auto"/>
      </w:divBdr>
    </w:div>
    <w:div w:id="1267931942">
      <w:bodyDiv w:val="1"/>
      <w:marLeft w:val="0"/>
      <w:marRight w:val="0"/>
      <w:marTop w:val="0"/>
      <w:marBottom w:val="0"/>
      <w:divBdr>
        <w:top w:val="none" w:sz="0" w:space="0" w:color="auto"/>
        <w:left w:val="none" w:sz="0" w:space="0" w:color="auto"/>
        <w:bottom w:val="none" w:sz="0" w:space="0" w:color="auto"/>
        <w:right w:val="none" w:sz="0" w:space="0" w:color="auto"/>
      </w:divBdr>
    </w:div>
    <w:div w:id="1406343274">
      <w:bodyDiv w:val="1"/>
      <w:marLeft w:val="0"/>
      <w:marRight w:val="0"/>
      <w:marTop w:val="0"/>
      <w:marBottom w:val="0"/>
      <w:divBdr>
        <w:top w:val="none" w:sz="0" w:space="0" w:color="auto"/>
        <w:left w:val="none" w:sz="0" w:space="0" w:color="auto"/>
        <w:bottom w:val="none" w:sz="0" w:space="0" w:color="auto"/>
        <w:right w:val="none" w:sz="0" w:space="0" w:color="auto"/>
      </w:divBdr>
    </w:div>
    <w:div w:id="1637560991">
      <w:bodyDiv w:val="1"/>
      <w:marLeft w:val="0"/>
      <w:marRight w:val="0"/>
      <w:marTop w:val="0"/>
      <w:marBottom w:val="0"/>
      <w:divBdr>
        <w:top w:val="none" w:sz="0" w:space="0" w:color="auto"/>
        <w:left w:val="none" w:sz="0" w:space="0" w:color="auto"/>
        <w:bottom w:val="none" w:sz="0" w:space="0" w:color="auto"/>
        <w:right w:val="none" w:sz="0" w:space="0" w:color="auto"/>
      </w:divBdr>
    </w:div>
    <w:div w:id="1763841901">
      <w:bodyDiv w:val="1"/>
      <w:marLeft w:val="0"/>
      <w:marRight w:val="0"/>
      <w:marTop w:val="0"/>
      <w:marBottom w:val="0"/>
      <w:divBdr>
        <w:top w:val="none" w:sz="0" w:space="0" w:color="auto"/>
        <w:left w:val="none" w:sz="0" w:space="0" w:color="auto"/>
        <w:bottom w:val="none" w:sz="0" w:space="0" w:color="auto"/>
        <w:right w:val="none" w:sz="0" w:space="0" w:color="auto"/>
      </w:divBdr>
    </w:div>
    <w:div w:id="1793161265">
      <w:bodyDiv w:val="1"/>
      <w:marLeft w:val="0"/>
      <w:marRight w:val="0"/>
      <w:marTop w:val="0"/>
      <w:marBottom w:val="0"/>
      <w:divBdr>
        <w:top w:val="none" w:sz="0" w:space="0" w:color="auto"/>
        <w:left w:val="none" w:sz="0" w:space="0" w:color="auto"/>
        <w:bottom w:val="none" w:sz="0" w:space="0" w:color="auto"/>
        <w:right w:val="none" w:sz="0" w:space="0" w:color="auto"/>
      </w:divBdr>
    </w:div>
    <w:div w:id="1900626248">
      <w:bodyDiv w:val="1"/>
      <w:marLeft w:val="0"/>
      <w:marRight w:val="0"/>
      <w:marTop w:val="0"/>
      <w:marBottom w:val="0"/>
      <w:divBdr>
        <w:top w:val="none" w:sz="0" w:space="0" w:color="auto"/>
        <w:left w:val="none" w:sz="0" w:space="0" w:color="auto"/>
        <w:bottom w:val="none" w:sz="0" w:space="0" w:color="auto"/>
        <w:right w:val="none" w:sz="0" w:space="0" w:color="auto"/>
      </w:divBdr>
    </w:div>
    <w:div w:id="1929193513">
      <w:bodyDiv w:val="1"/>
      <w:marLeft w:val="0"/>
      <w:marRight w:val="0"/>
      <w:marTop w:val="0"/>
      <w:marBottom w:val="0"/>
      <w:divBdr>
        <w:top w:val="none" w:sz="0" w:space="0" w:color="auto"/>
        <w:left w:val="none" w:sz="0" w:space="0" w:color="auto"/>
        <w:bottom w:val="none" w:sz="0" w:space="0" w:color="auto"/>
        <w:right w:val="none" w:sz="0" w:space="0" w:color="auto"/>
      </w:divBdr>
    </w:div>
    <w:div w:id="1996907872">
      <w:bodyDiv w:val="1"/>
      <w:marLeft w:val="0"/>
      <w:marRight w:val="0"/>
      <w:marTop w:val="0"/>
      <w:marBottom w:val="0"/>
      <w:divBdr>
        <w:top w:val="none" w:sz="0" w:space="0" w:color="auto"/>
        <w:left w:val="none" w:sz="0" w:space="0" w:color="auto"/>
        <w:bottom w:val="none" w:sz="0" w:space="0" w:color="auto"/>
        <w:right w:val="none" w:sz="0" w:space="0" w:color="auto"/>
      </w:divBdr>
    </w:div>
    <w:div w:id="2071347405">
      <w:bodyDiv w:val="1"/>
      <w:marLeft w:val="0"/>
      <w:marRight w:val="0"/>
      <w:marTop w:val="0"/>
      <w:marBottom w:val="0"/>
      <w:divBdr>
        <w:top w:val="none" w:sz="0" w:space="0" w:color="auto"/>
        <w:left w:val="none" w:sz="0" w:space="0" w:color="auto"/>
        <w:bottom w:val="none" w:sz="0" w:space="0" w:color="auto"/>
        <w:right w:val="none" w:sz="0" w:space="0" w:color="auto"/>
      </w:divBdr>
    </w:div>
    <w:div w:id="2098014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Library/Application%2520Support/Microsoft/Office365/User%2520Content.localized/Templates.localized/DiBK-maler/09%2520Dok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25D657F6ACE84EB18EC1AEFC716A94" ma:contentTypeVersion="16" ma:contentTypeDescription="Create a new document." ma:contentTypeScope="" ma:versionID="c6132023bee68fa72a1a1a5e3a3c66e2">
  <xsd:schema xmlns:xsd="http://www.w3.org/2001/XMLSchema" xmlns:xs="http://www.w3.org/2001/XMLSchema" xmlns:p="http://schemas.microsoft.com/office/2006/metadata/properties" xmlns:ns2="f7f88fb5-cdf1-4d1e-b3d8-0960b93c7a41" xmlns:ns3="33328f0b-cd99-4aec-93ee-5381bb8ddce6" targetNamespace="http://schemas.microsoft.com/office/2006/metadata/properties" ma:root="true" ma:fieldsID="eb6c5852f50687b9cedde374cc2c86eb" ns2:_="" ns3:_="">
    <xsd:import namespace="f7f88fb5-cdf1-4d1e-b3d8-0960b93c7a41"/>
    <xsd:import namespace="33328f0b-cd99-4aec-93ee-5381bb8ddce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f88fb5-cdf1-4d1e-b3d8-0960b93c7a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dffeff4-d2d4-4574-8321-779d0b427e55"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328f0b-cd99-4aec-93ee-5381bb8ddce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4fd5848-2eca-44f7-be91-6394b967efd6}" ma:internalName="TaxCatchAll" ma:showField="CatchAllData" ma:web="33328f0b-cd99-4aec-93ee-5381bb8ddc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7f88fb5-cdf1-4d1e-b3d8-0960b93c7a41">
      <Terms xmlns="http://schemas.microsoft.com/office/infopath/2007/PartnerControls"/>
    </lcf76f155ced4ddcb4097134ff3c332f>
    <TaxCatchAll xmlns="33328f0b-cd99-4aec-93ee-5381bb8ddce6" xsi:nil="true"/>
    <SharedWithUsers xmlns="33328f0b-cd99-4aec-93ee-5381bb8ddce6">
      <UserInfo>
        <DisplayName>Mailen Vangsnes</DisplayName>
        <AccountId>13</AccountId>
        <AccountType/>
      </UserInfo>
      <UserInfo>
        <DisplayName>Oda Brandal Erlandsen</DisplayName>
        <AccountId>109</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373697-0401-411C-9C12-FD8C18BD71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f88fb5-cdf1-4d1e-b3d8-0960b93c7a41"/>
    <ds:schemaRef ds:uri="33328f0b-cd99-4aec-93ee-5381bb8ddc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62A3C5-E493-0441-9AE1-71BB96F88E0F}">
  <ds:schemaRefs>
    <ds:schemaRef ds:uri="http://schemas.openxmlformats.org/officeDocument/2006/bibliography"/>
  </ds:schemaRefs>
</ds:datastoreItem>
</file>

<file path=customXml/itemProps3.xml><?xml version="1.0" encoding="utf-8"?>
<ds:datastoreItem xmlns:ds="http://schemas.openxmlformats.org/officeDocument/2006/customXml" ds:itemID="{ACAF85A6-D7B7-46BB-A061-608515B806E8}">
  <ds:schemaRefs>
    <ds:schemaRef ds:uri="http://schemas.microsoft.com/office/2006/metadata/properties"/>
    <ds:schemaRef ds:uri="http://schemas.microsoft.com/office/infopath/2007/PartnerControls"/>
    <ds:schemaRef ds:uri="f7f88fb5-cdf1-4d1e-b3d8-0960b93c7a41"/>
    <ds:schemaRef ds:uri="33328f0b-cd99-4aec-93ee-5381bb8ddce6"/>
  </ds:schemaRefs>
</ds:datastoreItem>
</file>

<file path=customXml/itemProps4.xml><?xml version="1.0" encoding="utf-8"?>
<ds:datastoreItem xmlns:ds="http://schemas.openxmlformats.org/officeDocument/2006/customXml" ds:itemID="{BE92CD2D-C0C9-418F-9601-15BD1CBBE1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09%20Dokument.dotx</Template>
  <TotalTime>0</TotalTime>
  <Pages>15</Pages>
  <Words>2508</Words>
  <Characters>13298</Characters>
  <Application>Microsoft Office Word</Application>
  <DocSecurity>0</DocSecurity>
  <Lines>110</Lines>
  <Paragraphs>31</Paragraphs>
  <ScaleCrop>false</ScaleCrop>
  <Company>DiBk</Company>
  <LinksUpToDate>false</LinksUpToDate>
  <CharactersWithSpaces>15775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Oda Brandal Erlandsen</cp:lastModifiedBy>
  <cp:revision>2</cp:revision>
  <cp:lastPrinted>2019-05-03T14:07:00Z</cp:lastPrinted>
  <dcterms:created xsi:type="dcterms:W3CDTF">2022-12-13T09:37:00Z</dcterms:created>
  <dcterms:modified xsi:type="dcterms:W3CDTF">2022-12-13T09:37:00Z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by">
    <vt:lpwstr>addpoint.no</vt:lpwstr>
  </property>
  <property fmtid="{D5CDD505-2E9C-101B-9397-08002B2CF9AE}" pid="3" name="ContentTypeId">
    <vt:lpwstr>0x010100E425D657F6ACE84EB18EC1AEFC716A94</vt:lpwstr>
  </property>
  <property fmtid="{D5CDD505-2E9C-101B-9397-08002B2CF9AE}" pid="4" name="MediaServiceImageTags">
    <vt:lpwstr/>
  </property>
</Properties>
</file>